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77F7" w:rsidRPr="00A62740" w:rsidRDefault="00696EC6">
      <w:pPr>
        <w:jc w:val="both"/>
        <w:rPr>
          <w:rFonts w:ascii="Arial" w:hAnsi="Arial" w:cs="Arial"/>
          <w:b/>
          <w:sz w:val="20"/>
        </w:rPr>
      </w:pPr>
      <w:bookmarkStart w:id="0" w:name="_GoBack"/>
      <w:bookmarkEnd w:id="0"/>
      <w:r w:rsidRPr="00A62740">
        <w:rPr>
          <w:rFonts w:ascii="Arial" w:hAnsi="Arial" w:cs="Arial"/>
          <w:b/>
          <w:sz w:val="20"/>
        </w:rPr>
        <w:t>IZVLEČEK IZ</w:t>
      </w:r>
    </w:p>
    <w:p w:rsidR="00C677F7" w:rsidRDefault="00C677F7">
      <w:pPr>
        <w:jc w:val="both"/>
        <w:rPr>
          <w:rFonts w:ascii="Arial" w:hAnsi="Arial" w:cs="Arial"/>
          <w:sz w:val="20"/>
        </w:rPr>
      </w:pPr>
    </w:p>
    <w:p w:rsidR="00A6737A" w:rsidRPr="00A62740" w:rsidRDefault="00A6737A">
      <w:pPr>
        <w:jc w:val="both"/>
        <w:rPr>
          <w:rFonts w:ascii="Arial" w:hAnsi="Arial" w:cs="Arial"/>
          <w:sz w:val="20"/>
        </w:rPr>
      </w:pPr>
    </w:p>
    <w:p w:rsidR="00C677F7" w:rsidRPr="00A62740" w:rsidRDefault="00696EC6">
      <w:pPr>
        <w:pStyle w:val="Naslov1"/>
        <w:tabs>
          <w:tab w:val="left" w:pos="3402"/>
        </w:tabs>
        <w:jc w:val="center"/>
        <w:rPr>
          <w:rFonts w:ascii="Arial" w:hAnsi="Arial" w:cs="Arial"/>
          <w:sz w:val="20"/>
        </w:rPr>
      </w:pPr>
      <w:r w:rsidRPr="00A62740">
        <w:rPr>
          <w:rFonts w:ascii="Arial" w:hAnsi="Arial" w:cs="Arial"/>
          <w:sz w:val="20"/>
        </w:rPr>
        <w:t>HIŠNEGA</w:t>
      </w:r>
      <w:r w:rsidR="00C677F7" w:rsidRPr="00A62740">
        <w:rPr>
          <w:rFonts w:ascii="Arial" w:hAnsi="Arial" w:cs="Arial"/>
          <w:sz w:val="20"/>
        </w:rPr>
        <w:t xml:space="preserve"> RED</w:t>
      </w:r>
      <w:r w:rsidRPr="00A62740">
        <w:rPr>
          <w:rFonts w:ascii="Arial" w:hAnsi="Arial" w:cs="Arial"/>
          <w:sz w:val="20"/>
        </w:rPr>
        <w:t>A</w:t>
      </w:r>
      <w:r w:rsidR="00C677F7" w:rsidRPr="00A62740">
        <w:rPr>
          <w:rFonts w:ascii="Arial" w:hAnsi="Arial" w:cs="Arial"/>
          <w:sz w:val="20"/>
        </w:rPr>
        <w:t xml:space="preserve"> </w:t>
      </w:r>
    </w:p>
    <w:p w:rsidR="00C677F7" w:rsidRPr="00A62740" w:rsidRDefault="00C677F7">
      <w:pPr>
        <w:pStyle w:val="Naslov1"/>
        <w:tabs>
          <w:tab w:val="left" w:pos="3402"/>
        </w:tabs>
        <w:jc w:val="center"/>
        <w:rPr>
          <w:rFonts w:ascii="Arial" w:hAnsi="Arial" w:cs="Arial"/>
          <w:sz w:val="20"/>
        </w:rPr>
      </w:pPr>
      <w:r w:rsidRPr="00A62740">
        <w:rPr>
          <w:rFonts w:ascii="Arial" w:hAnsi="Arial" w:cs="Arial"/>
          <w:sz w:val="20"/>
        </w:rPr>
        <w:t>V OBJEKTIH  IN PROSTORIH</w:t>
      </w:r>
    </w:p>
    <w:p w:rsidR="00C677F7" w:rsidRPr="00A62740" w:rsidRDefault="00C677F7">
      <w:pPr>
        <w:pStyle w:val="Naslov1"/>
        <w:tabs>
          <w:tab w:val="left" w:pos="3402"/>
        </w:tabs>
        <w:jc w:val="center"/>
        <w:rPr>
          <w:rFonts w:ascii="Arial" w:hAnsi="Arial" w:cs="Arial"/>
          <w:sz w:val="20"/>
        </w:rPr>
      </w:pPr>
      <w:r w:rsidRPr="00A62740">
        <w:rPr>
          <w:rFonts w:ascii="Arial" w:hAnsi="Arial" w:cs="Arial"/>
          <w:sz w:val="20"/>
        </w:rPr>
        <w:t>MINISTRSTVA ZA NOTRANJE ZADEVE</w:t>
      </w:r>
      <w:r w:rsidR="00696EC6" w:rsidRPr="00A62740">
        <w:rPr>
          <w:rFonts w:ascii="Arial" w:hAnsi="Arial" w:cs="Arial"/>
          <w:sz w:val="20"/>
        </w:rPr>
        <w:t>,</w:t>
      </w:r>
    </w:p>
    <w:p w:rsidR="00C677F7" w:rsidRPr="00A62740" w:rsidRDefault="00C677F7">
      <w:pPr>
        <w:jc w:val="both"/>
        <w:rPr>
          <w:rFonts w:ascii="Arial" w:hAnsi="Arial" w:cs="Arial"/>
          <w:b/>
          <w:sz w:val="20"/>
        </w:rPr>
      </w:pPr>
    </w:p>
    <w:p w:rsidR="00BE41BB" w:rsidRPr="00A62740" w:rsidRDefault="00BE41BB" w:rsidP="00BE41BB">
      <w:pPr>
        <w:jc w:val="both"/>
        <w:rPr>
          <w:rFonts w:ascii="Arial" w:hAnsi="Arial" w:cs="Arial"/>
          <w:sz w:val="20"/>
        </w:rPr>
      </w:pPr>
      <w:r w:rsidRPr="00A62740">
        <w:rPr>
          <w:rFonts w:ascii="Arial" w:hAnsi="Arial" w:cs="Arial"/>
          <w:sz w:val="20"/>
        </w:rPr>
        <w:t xml:space="preserve">številka: 007-207/2006/1 z dne 28. 9. </w:t>
      </w:r>
      <w:smartTag w:uri="urn:schemas-microsoft-com:office:smarttags" w:element="metricconverter">
        <w:smartTagPr>
          <w:attr w:name="ProductID" w:val="2006 in"/>
        </w:smartTagPr>
        <w:r w:rsidRPr="00A62740">
          <w:rPr>
            <w:rFonts w:ascii="Arial" w:hAnsi="Arial" w:cs="Arial"/>
            <w:sz w:val="20"/>
          </w:rPr>
          <w:t>2006 in</w:t>
        </w:r>
      </w:smartTag>
      <w:r w:rsidRPr="00A62740">
        <w:rPr>
          <w:rFonts w:ascii="Arial" w:hAnsi="Arial" w:cs="Arial"/>
          <w:sz w:val="20"/>
        </w:rPr>
        <w:t xml:space="preserve"> popravek št. 007-207/2006/5 z dne 28. 9. 2006</w:t>
      </w:r>
    </w:p>
    <w:p w:rsidR="00C677F7" w:rsidRPr="00A62740" w:rsidRDefault="00C677F7">
      <w:pPr>
        <w:jc w:val="both"/>
        <w:rPr>
          <w:rFonts w:ascii="Arial" w:hAnsi="Arial" w:cs="Arial"/>
          <w:b/>
          <w:sz w:val="20"/>
        </w:rPr>
      </w:pPr>
    </w:p>
    <w:p w:rsidR="00C677F7" w:rsidRPr="00A62740" w:rsidRDefault="00C677F7">
      <w:pPr>
        <w:jc w:val="both"/>
        <w:rPr>
          <w:rFonts w:ascii="Arial" w:hAnsi="Arial" w:cs="Arial"/>
          <w:b/>
          <w:sz w:val="20"/>
        </w:rPr>
      </w:pPr>
    </w:p>
    <w:p w:rsidR="00C677F7" w:rsidRPr="00A62740" w:rsidRDefault="008A29B9" w:rsidP="008A29B9">
      <w:pPr>
        <w:tabs>
          <w:tab w:val="left" w:pos="284"/>
        </w:tabs>
        <w:jc w:val="center"/>
        <w:rPr>
          <w:rFonts w:ascii="Arial" w:hAnsi="Arial" w:cs="Arial"/>
          <w:b/>
          <w:sz w:val="20"/>
        </w:rPr>
      </w:pPr>
      <w:r w:rsidRPr="00A62740">
        <w:rPr>
          <w:rFonts w:ascii="Arial" w:hAnsi="Arial" w:cs="Arial"/>
          <w:b/>
          <w:sz w:val="20"/>
        </w:rPr>
        <w:t xml:space="preserve">I. </w:t>
      </w:r>
      <w:r w:rsidR="00C677F7" w:rsidRPr="00A62740">
        <w:rPr>
          <w:rFonts w:ascii="Arial" w:hAnsi="Arial" w:cs="Arial"/>
          <w:b/>
          <w:sz w:val="20"/>
        </w:rPr>
        <w:t>SPLOŠNE DOLOČBE</w:t>
      </w:r>
    </w:p>
    <w:p w:rsidR="008A29B9" w:rsidRPr="00A62740" w:rsidRDefault="008A29B9" w:rsidP="008A29B9">
      <w:pPr>
        <w:tabs>
          <w:tab w:val="left" w:pos="284"/>
        </w:tabs>
        <w:jc w:val="center"/>
        <w:rPr>
          <w:rFonts w:ascii="Arial" w:hAnsi="Arial" w:cs="Arial"/>
          <w:b/>
          <w:sz w:val="20"/>
        </w:rPr>
      </w:pPr>
    </w:p>
    <w:p w:rsidR="008A29B9" w:rsidRPr="00A62740" w:rsidRDefault="008A29B9" w:rsidP="008A29B9">
      <w:pPr>
        <w:jc w:val="center"/>
        <w:rPr>
          <w:rFonts w:ascii="Arial" w:hAnsi="Arial" w:cs="Arial"/>
          <w:sz w:val="20"/>
        </w:rPr>
      </w:pPr>
      <w:r w:rsidRPr="00A62740">
        <w:rPr>
          <w:rFonts w:ascii="Arial" w:hAnsi="Arial" w:cs="Arial"/>
          <w:sz w:val="20"/>
        </w:rPr>
        <w:t>1.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(predmet urejanja)</w:t>
      </w:r>
    </w:p>
    <w:p w:rsidR="00C677F7" w:rsidRPr="00A62740" w:rsidRDefault="00C677F7">
      <w:pPr>
        <w:jc w:val="both"/>
        <w:rPr>
          <w:rFonts w:ascii="Arial" w:hAnsi="Arial" w:cs="Arial"/>
          <w:sz w:val="20"/>
        </w:rPr>
      </w:pPr>
    </w:p>
    <w:p w:rsidR="00C677F7" w:rsidRPr="00A62740" w:rsidRDefault="00C677F7">
      <w:pPr>
        <w:jc w:val="both"/>
        <w:rPr>
          <w:rFonts w:ascii="Arial" w:hAnsi="Arial" w:cs="Arial"/>
          <w:b/>
          <w:sz w:val="20"/>
          <w:u w:val="single"/>
        </w:rPr>
      </w:pPr>
      <w:r w:rsidRPr="00A62740">
        <w:rPr>
          <w:rFonts w:ascii="Arial" w:hAnsi="Arial" w:cs="Arial"/>
          <w:sz w:val="20"/>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A62740">
        <w:rPr>
          <w:rFonts w:ascii="Arial" w:hAnsi="Arial" w:cs="Arial"/>
          <w:b/>
          <w:sz w:val="20"/>
          <w:u w:val="single"/>
        </w:rPr>
        <w:t xml:space="preserve"> </w:t>
      </w:r>
    </w:p>
    <w:p w:rsidR="00C677F7" w:rsidRPr="00A62740" w:rsidRDefault="00C677F7">
      <w:pPr>
        <w:jc w:val="both"/>
        <w:rPr>
          <w:rFonts w:ascii="Arial" w:hAnsi="Arial" w:cs="Arial"/>
          <w:sz w:val="20"/>
          <w:u w:val="single"/>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Hišni red velja za javne uslužbence, zaposlene v ministrstvu, študente in dijake na praksi oziroma delu v ministrstvu, zunanje sodelavce in obiskovalce. </w:t>
      </w:r>
    </w:p>
    <w:p w:rsidR="00C677F7" w:rsidRPr="00A62740" w:rsidRDefault="00C677F7">
      <w:pPr>
        <w:tabs>
          <w:tab w:val="left" w:pos="3402"/>
        </w:tabs>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Osebe iz prejšnjega odstavka tega člena lahko določijo tudi posebna pravila uporabe objektov in prostorov, kot so jedilnice, telovadnice, športna igrišča, strelišča, vadbišča, laboratoriji, počitniški objekti ipd. </w:t>
      </w:r>
    </w:p>
    <w:p w:rsidR="00C677F7" w:rsidRPr="00A62740" w:rsidRDefault="00C677F7">
      <w:pPr>
        <w:pStyle w:val="Telobesedila"/>
        <w:rPr>
          <w:rFonts w:ascii="Arial" w:hAnsi="Arial" w:cs="Arial"/>
          <w:b/>
          <w:sz w:val="20"/>
          <w:u w:val="single"/>
        </w:rPr>
      </w:pPr>
    </w:p>
    <w:p w:rsidR="00C677F7" w:rsidRPr="00A62740" w:rsidRDefault="00C677F7">
      <w:pPr>
        <w:pStyle w:val="Telobesedila"/>
        <w:rPr>
          <w:rFonts w:ascii="Arial" w:hAnsi="Arial" w:cs="Arial"/>
          <w:b/>
          <w:sz w:val="20"/>
          <w:u w:val="single"/>
        </w:rPr>
      </w:pPr>
    </w:p>
    <w:p w:rsidR="00C677F7" w:rsidRPr="00A62740" w:rsidRDefault="00C677F7">
      <w:pPr>
        <w:pStyle w:val="Telobesedila"/>
        <w:jc w:val="center"/>
        <w:rPr>
          <w:rFonts w:ascii="Arial" w:hAnsi="Arial" w:cs="Arial"/>
          <w:b/>
          <w:sz w:val="20"/>
        </w:rPr>
      </w:pPr>
      <w:r w:rsidRPr="00A62740">
        <w:rPr>
          <w:rFonts w:ascii="Arial" w:hAnsi="Arial" w:cs="Arial"/>
          <w:b/>
          <w:sz w:val="20"/>
        </w:rPr>
        <w:t>III. VSTOPANJE, IZSTOPANJE IN GIBANJE V OBJEKTIH IN PROSTORIH MINISTRSTVA</w:t>
      </w:r>
    </w:p>
    <w:p w:rsidR="00C677F7" w:rsidRPr="00A62740" w:rsidRDefault="00C677F7">
      <w:pPr>
        <w:pStyle w:val="Telobesedila"/>
        <w:tabs>
          <w:tab w:val="left" w:pos="3402"/>
        </w:tabs>
        <w:rPr>
          <w:rFonts w:ascii="Arial" w:hAnsi="Arial" w:cs="Arial"/>
          <w:b/>
          <w:sz w:val="20"/>
        </w:rPr>
      </w:pPr>
    </w:p>
    <w:p w:rsidR="008A29B9" w:rsidRPr="00A62740" w:rsidRDefault="008A29B9">
      <w:pPr>
        <w:pStyle w:val="Telobesedila"/>
        <w:tabs>
          <w:tab w:val="left" w:pos="3402"/>
        </w:tabs>
        <w:jc w:val="center"/>
        <w:rPr>
          <w:rFonts w:ascii="Arial" w:hAnsi="Arial" w:cs="Arial"/>
          <w:sz w:val="20"/>
        </w:rPr>
      </w:pPr>
      <w:r w:rsidRPr="00A62740">
        <w:rPr>
          <w:rFonts w:ascii="Arial" w:hAnsi="Arial" w:cs="Arial"/>
          <w:sz w:val="20"/>
        </w:rPr>
        <w:t>6. člen</w:t>
      </w:r>
    </w:p>
    <w:p w:rsidR="00C677F7" w:rsidRPr="00A62740" w:rsidRDefault="00C677F7">
      <w:pPr>
        <w:pStyle w:val="Telobesedila"/>
        <w:tabs>
          <w:tab w:val="left" w:pos="3402"/>
        </w:tabs>
        <w:jc w:val="center"/>
        <w:rPr>
          <w:rFonts w:ascii="Arial" w:hAnsi="Arial" w:cs="Arial"/>
          <w:sz w:val="20"/>
        </w:rPr>
      </w:pPr>
      <w:r w:rsidRPr="00A62740">
        <w:rPr>
          <w:rFonts w:ascii="Arial" w:hAnsi="Arial" w:cs="Arial"/>
          <w:sz w:val="20"/>
        </w:rPr>
        <w:t>(vstopanje in izstopanje)</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V objekte in prostore ministrstva lahko vstopajo funkcionarji ministrstva, javni uslužbenci ministrstva, obiskovalci, zunanji sodelavci, zunanje tehnično osebje, člani organiziranih skupin, delegacij in gosti.</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Vstopanje in izstopanje javnih uslužbencev ministrstva v objekte in prostore ministrstva praviloma poteka z  identifikacijsko </w:t>
      </w:r>
      <w:r w:rsidR="00553D8E" w:rsidRPr="00A62740">
        <w:rPr>
          <w:rFonts w:ascii="Arial" w:hAnsi="Arial" w:cs="Arial"/>
          <w:sz w:val="20"/>
        </w:rPr>
        <w:t>izkaznic</w:t>
      </w:r>
      <w:r w:rsidRPr="00A62740">
        <w:rPr>
          <w:rFonts w:ascii="Arial" w:hAnsi="Arial" w:cs="Arial"/>
          <w:sz w:val="20"/>
        </w:rPr>
        <w:t>o</w:t>
      </w:r>
      <w:r w:rsidR="00E51BCF" w:rsidRPr="00A62740">
        <w:rPr>
          <w:rFonts w:ascii="Arial" w:hAnsi="Arial" w:cs="Arial"/>
          <w:sz w:val="20"/>
        </w:rPr>
        <w:t>, če</w:t>
      </w:r>
      <w:r w:rsidRPr="00A62740">
        <w:rPr>
          <w:rFonts w:ascii="Arial" w:hAnsi="Arial" w:cs="Arial"/>
          <w:sz w:val="20"/>
        </w:rPr>
        <w:t xml:space="preserve"> je to tehnično omogočeno. </w:t>
      </w:r>
    </w:p>
    <w:p w:rsidR="00C677F7" w:rsidRPr="00A62740" w:rsidRDefault="00C677F7">
      <w:pPr>
        <w:pStyle w:val="Telobesedila"/>
        <w:tabs>
          <w:tab w:val="left" w:pos="3402"/>
        </w:tabs>
        <w:rPr>
          <w:rFonts w:ascii="Arial" w:hAnsi="Arial" w:cs="Arial"/>
          <w:b/>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Vstopanje in izstopanje oseb iz prvega odstavka tega člena v objekte in prostore ministrstva  je dovoljeno le na glavnih vhodih in izhodih objektov ministrstva. Vstopanje in izstopanje  zunaj glavnih vhodov oziroma izhodov je dovoljeno izjemoma in po predhodni odobritvi službe varovanja.</w:t>
      </w:r>
    </w:p>
    <w:p w:rsidR="00C677F7" w:rsidRPr="00A62740" w:rsidRDefault="00C677F7">
      <w:pPr>
        <w:jc w:val="both"/>
        <w:rPr>
          <w:rFonts w:ascii="Arial" w:hAnsi="Arial" w:cs="Arial"/>
          <w:sz w:val="20"/>
        </w:rPr>
      </w:pPr>
    </w:p>
    <w:p w:rsidR="00796034" w:rsidRPr="00A62740" w:rsidRDefault="00796034">
      <w:pPr>
        <w:jc w:val="both"/>
        <w:rPr>
          <w:rFonts w:ascii="Arial" w:hAnsi="Arial" w:cs="Arial"/>
          <w:sz w:val="20"/>
        </w:rPr>
      </w:pPr>
      <w:r w:rsidRPr="00A62740">
        <w:rPr>
          <w:rFonts w:ascii="Arial" w:hAnsi="Arial" w:cs="Arial"/>
          <w:sz w:val="20"/>
        </w:rPr>
        <w:t>(…)</w:t>
      </w:r>
    </w:p>
    <w:p w:rsidR="00796034" w:rsidRPr="00A62740" w:rsidRDefault="00796034">
      <w:pPr>
        <w:jc w:val="both"/>
        <w:rPr>
          <w:rFonts w:ascii="Arial" w:hAnsi="Arial" w:cs="Arial"/>
          <w:sz w:val="20"/>
        </w:rPr>
      </w:pPr>
    </w:p>
    <w:p w:rsidR="00796034" w:rsidRPr="00A62740" w:rsidRDefault="00796034">
      <w:pPr>
        <w:jc w:val="both"/>
        <w:rPr>
          <w:rFonts w:ascii="Arial" w:hAnsi="Arial" w:cs="Arial"/>
          <w:sz w:val="20"/>
        </w:rPr>
      </w:pPr>
      <w:r w:rsidRPr="00A62740">
        <w:rPr>
          <w:rFonts w:ascii="Arial" w:hAnsi="Arial" w:cs="Arial"/>
          <w:sz w:val="20"/>
        </w:rPr>
        <w:t>(…)</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Evakuacija ljudi iz objektov ministrstva se izvaja v skladu z načrti evakuacije.</w:t>
      </w:r>
    </w:p>
    <w:p w:rsidR="00C677F7" w:rsidRPr="00A62740" w:rsidRDefault="00C677F7">
      <w:pPr>
        <w:tabs>
          <w:tab w:val="left" w:pos="3402"/>
        </w:tabs>
        <w:jc w:val="both"/>
        <w:rPr>
          <w:rFonts w:ascii="Arial" w:hAnsi="Arial" w:cs="Arial"/>
          <w:sz w:val="20"/>
        </w:rPr>
      </w:pPr>
    </w:p>
    <w:p w:rsidR="008A29B9" w:rsidRPr="00A62740" w:rsidRDefault="008A29B9">
      <w:pPr>
        <w:pStyle w:val="Naslov5"/>
        <w:jc w:val="center"/>
        <w:rPr>
          <w:rFonts w:ascii="Arial" w:hAnsi="Arial" w:cs="Arial"/>
          <w:b w:val="0"/>
          <w:sz w:val="20"/>
        </w:rPr>
      </w:pPr>
      <w:r w:rsidRPr="00A62740">
        <w:rPr>
          <w:rFonts w:ascii="Arial" w:hAnsi="Arial" w:cs="Arial"/>
          <w:b w:val="0"/>
          <w:sz w:val="20"/>
        </w:rPr>
        <w:t>7. člen</w:t>
      </w:r>
    </w:p>
    <w:p w:rsidR="00C677F7" w:rsidRPr="00A62740" w:rsidRDefault="008A29B9">
      <w:pPr>
        <w:pStyle w:val="Naslov5"/>
        <w:jc w:val="center"/>
        <w:rPr>
          <w:rFonts w:ascii="Arial" w:hAnsi="Arial" w:cs="Arial"/>
          <w:b w:val="0"/>
          <w:sz w:val="20"/>
        </w:rPr>
      </w:pPr>
      <w:r w:rsidRPr="00A62740">
        <w:rPr>
          <w:rFonts w:ascii="Arial" w:hAnsi="Arial" w:cs="Arial"/>
          <w:b w:val="0"/>
          <w:sz w:val="20"/>
        </w:rPr>
        <w:t xml:space="preserve"> </w:t>
      </w:r>
      <w:r w:rsidR="00C677F7" w:rsidRPr="00A62740">
        <w:rPr>
          <w:rFonts w:ascii="Arial" w:hAnsi="Arial" w:cs="Arial"/>
          <w:b w:val="0"/>
          <w:sz w:val="20"/>
        </w:rPr>
        <w:t>(obiskovalci in zunanji sodelavci)</w:t>
      </w:r>
    </w:p>
    <w:p w:rsidR="00C677F7" w:rsidRPr="00A62740" w:rsidRDefault="00C677F7">
      <w:pPr>
        <w:tabs>
          <w:tab w:val="left" w:pos="3402"/>
        </w:tabs>
        <w:ind w:left="360"/>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Obiskovalci so osebe, ki niso zaposlene v ministrstvu in pridejo v objekte in prostore ministrstva službeno ali zasebno.</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Obiskovalcu ob vstopu v objekte in prostore ministrstva služba varovanja po opravljeni identifikaciji izroči začasno identifikacijsko </w:t>
      </w:r>
      <w:r w:rsidR="00553D8E" w:rsidRPr="00A62740">
        <w:rPr>
          <w:rFonts w:ascii="Arial" w:hAnsi="Arial" w:cs="Arial"/>
          <w:sz w:val="20"/>
        </w:rPr>
        <w:t>izkaznic</w:t>
      </w:r>
      <w:r w:rsidRPr="00A62740">
        <w:rPr>
          <w:rFonts w:ascii="Arial" w:hAnsi="Arial" w:cs="Arial"/>
          <w:sz w:val="20"/>
        </w:rPr>
        <w:t>o »Obiskovalec«.</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Javni uslužbenec</w:t>
      </w:r>
      <w:r w:rsidRPr="00A62740">
        <w:rPr>
          <w:rFonts w:ascii="Arial" w:hAnsi="Arial" w:cs="Arial"/>
          <w:color w:val="FF6600"/>
          <w:sz w:val="20"/>
        </w:rPr>
        <w:t xml:space="preserve"> </w:t>
      </w:r>
      <w:r w:rsidRPr="00A62740">
        <w:rPr>
          <w:rFonts w:ascii="Arial" w:hAnsi="Arial" w:cs="Arial"/>
          <w:sz w:val="20"/>
        </w:rPr>
        <w:t xml:space="preserve">ministrstva, ki je gostitelj, je odgovoren za spremstvo. </w:t>
      </w:r>
    </w:p>
    <w:p w:rsidR="00C677F7" w:rsidRPr="00A62740" w:rsidRDefault="00C677F7">
      <w:pPr>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Zunanji sodelavci so pogodbeni delavci, osebe stalnih misij pri ministrstvu in drugi, ki opravljajo dela in naloge v objektih in prostorih ministrstva v daljšem časovnem obdobju.</w:t>
      </w:r>
    </w:p>
    <w:p w:rsidR="00C677F7" w:rsidRPr="00A62740" w:rsidRDefault="00C677F7">
      <w:pPr>
        <w:tabs>
          <w:tab w:val="left" w:pos="3402"/>
        </w:tabs>
        <w:jc w:val="both"/>
        <w:rPr>
          <w:rFonts w:ascii="Arial" w:hAnsi="Arial" w:cs="Arial"/>
          <w:sz w:val="20"/>
        </w:rPr>
      </w:pPr>
    </w:p>
    <w:p w:rsidR="00C677F7" w:rsidRPr="00A62740" w:rsidRDefault="00C677F7">
      <w:pPr>
        <w:pStyle w:val="Telobesedila2"/>
        <w:rPr>
          <w:rFonts w:ascii="Arial" w:hAnsi="Arial" w:cs="Arial"/>
          <w:b w:val="0"/>
          <w:bCs/>
          <w:sz w:val="20"/>
        </w:rPr>
      </w:pPr>
      <w:r w:rsidRPr="00A62740">
        <w:rPr>
          <w:rFonts w:ascii="Arial" w:hAnsi="Arial" w:cs="Arial"/>
          <w:b w:val="0"/>
          <w:bCs/>
          <w:sz w:val="20"/>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Zunanjim sodelavcem, ki se bodo v objektu in prostorih ministrstva nahajali več kot 1 mesec (počitniško delo, praksa, ipd.), se izda ustrezna imenska identifikacijska izkaznica. </w:t>
      </w:r>
    </w:p>
    <w:p w:rsidR="00C677F7" w:rsidRPr="00A62740" w:rsidRDefault="00C677F7">
      <w:pPr>
        <w:pStyle w:val="Telobesedila"/>
        <w:tabs>
          <w:tab w:val="left" w:pos="3402"/>
        </w:tabs>
        <w:rPr>
          <w:rFonts w:ascii="Arial" w:hAnsi="Arial" w:cs="Arial"/>
          <w:sz w:val="20"/>
        </w:rPr>
      </w:pPr>
    </w:p>
    <w:p w:rsidR="008A29B9" w:rsidRPr="00A62740" w:rsidRDefault="008A29B9">
      <w:pPr>
        <w:tabs>
          <w:tab w:val="left" w:pos="3402"/>
        </w:tabs>
        <w:ind w:left="360"/>
        <w:jc w:val="center"/>
        <w:rPr>
          <w:rFonts w:ascii="Arial" w:hAnsi="Arial" w:cs="Arial"/>
          <w:sz w:val="20"/>
        </w:rPr>
      </w:pPr>
      <w:r w:rsidRPr="00A62740">
        <w:rPr>
          <w:rFonts w:ascii="Arial" w:hAnsi="Arial" w:cs="Arial"/>
          <w:sz w:val="20"/>
        </w:rPr>
        <w:t>8. člen</w:t>
      </w:r>
    </w:p>
    <w:p w:rsidR="00C677F7" w:rsidRPr="00A62740" w:rsidRDefault="008A29B9">
      <w:pPr>
        <w:tabs>
          <w:tab w:val="left" w:pos="3402"/>
        </w:tabs>
        <w:ind w:left="360"/>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(sprejem in evidentiranje obiskovalca)</w:t>
      </w:r>
    </w:p>
    <w:p w:rsidR="00C677F7" w:rsidRPr="00A62740" w:rsidRDefault="00C677F7">
      <w:pPr>
        <w:tabs>
          <w:tab w:val="left" w:pos="3402"/>
        </w:tabs>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Obiskovalec, ki v objekte in prostore ministrstva vstopa z vabilom, se pri službi varovanja evidentira na podlagi vabila in osebnega dokumenta s fotografijo.</w:t>
      </w:r>
    </w:p>
    <w:p w:rsidR="00C677F7" w:rsidRPr="00A62740" w:rsidRDefault="00C677F7">
      <w:pPr>
        <w:tabs>
          <w:tab w:val="left" w:pos="3402"/>
        </w:tabs>
        <w:jc w:val="both"/>
        <w:rPr>
          <w:rFonts w:ascii="Arial" w:hAnsi="Arial" w:cs="Arial"/>
          <w:sz w:val="20"/>
        </w:rPr>
      </w:pPr>
    </w:p>
    <w:p w:rsidR="00134EEA" w:rsidRPr="00A62740" w:rsidRDefault="00134EEA" w:rsidP="00134EEA">
      <w:pPr>
        <w:tabs>
          <w:tab w:val="left" w:pos="3402"/>
        </w:tabs>
        <w:autoSpaceDE w:val="0"/>
        <w:autoSpaceDN w:val="0"/>
        <w:adjustRightInd w:val="0"/>
        <w:spacing w:line="240" w:lineRule="atLeast"/>
        <w:jc w:val="both"/>
        <w:rPr>
          <w:rFonts w:ascii="Arial" w:hAnsi="Arial" w:cs="Arial"/>
          <w:sz w:val="20"/>
          <w:lang w:eastAsia="sl-SI"/>
        </w:rPr>
      </w:pPr>
      <w:r w:rsidRPr="00A62740">
        <w:rPr>
          <w:rFonts w:ascii="Arial" w:hAnsi="Arial" w:cs="Arial"/>
          <w:sz w:val="20"/>
          <w:lang w:eastAsia="sl-SI"/>
        </w:rPr>
        <w:t xml:space="preserve">Evidenca vstopov in izstopov zajema osebno ime obiskovalca, številko in vrsto osebnega dokumenta, naslov stalnega ali začasnega prebivališča. V evidenco vstopov in izstopov se vpiše tudi čas </w:t>
      </w:r>
      <w:r w:rsidR="003D2504" w:rsidRPr="00A62740">
        <w:rPr>
          <w:rFonts w:ascii="Arial" w:hAnsi="Arial" w:cs="Arial"/>
          <w:sz w:val="20"/>
          <w:lang w:eastAsia="sl-SI"/>
        </w:rPr>
        <w:t>prihoda in</w:t>
      </w:r>
      <w:r w:rsidRPr="00A62740">
        <w:rPr>
          <w:rFonts w:ascii="Arial" w:hAnsi="Arial" w:cs="Arial"/>
          <w:sz w:val="20"/>
          <w:lang w:eastAsia="sl-SI"/>
        </w:rPr>
        <w:t xml:space="preserve"> </w:t>
      </w:r>
      <w:r w:rsidR="003D2504" w:rsidRPr="00A62740">
        <w:rPr>
          <w:rFonts w:ascii="Arial" w:hAnsi="Arial" w:cs="Arial"/>
          <w:sz w:val="20"/>
          <w:lang w:eastAsia="sl-SI"/>
        </w:rPr>
        <w:t>odhoda</w:t>
      </w:r>
      <w:r w:rsidRPr="00A62740">
        <w:rPr>
          <w:rFonts w:ascii="Arial" w:hAnsi="Arial" w:cs="Arial"/>
          <w:sz w:val="20"/>
          <w:lang w:eastAsia="sl-SI"/>
        </w:rPr>
        <w:t xml:space="preserve"> obiskovalca, podatek o državnem oziroma javnem organu, zavodu, podjetju, ali drugi organizaciji oziroma združenju</w:t>
      </w:r>
      <w:r w:rsidR="00203AF3" w:rsidRPr="00A62740">
        <w:rPr>
          <w:rFonts w:ascii="Arial" w:hAnsi="Arial" w:cs="Arial"/>
          <w:sz w:val="20"/>
          <w:lang w:eastAsia="sl-SI"/>
        </w:rPr>
        <w:t>,</w:t>
      </w:r>
      <w:r w:rsidRPr="00A62740">
        <w:rPr>
          <w:rFonts w:ascii="Arial" w:hAnsi="Arial" w:cs="Arial"/>
          <w:sz w:val="20"/>
          <w:lang w:eastAsia="sl-SI"/>
        </w:rPr>
        <w:t xml:space="preserve"> iz katerega prihaja, ime in priimek obiskane osebe</w:t>
      </w:r>
      <w:r w:rsidR="003D2504" w:rsidRPr="00A62740">
        <w:rPr>
          <w:rFonts w:ascii="Arial" w:hAnsi="Arial" w:cs="Arial"/>
          <w:sz w:val="20"/>
          <w:lang w:eastAsia="sl-SI"/>
        </w:rPr>
        <w:t>, razlog obiska</w:t>
      </w:r>
      <w:r w:rsidRPr="00A62740">
        <w:rPr>
          <w:rFonts w:ascii="Arial" w:hAnsi="Arial" w:cs="Arial"/>
          <w:sz w:val="20"/>
          <w:lang w:eastAsia="sl-SI"/>
        </w:rPr>
        <w:t xml:space="preserve"> ter </w:t>
      </w:r>
      <w:r w:rsidR="003D2504" w:rsidRPr="00A62740">
        <w:rPr>
          <w:rFonts w:ascii="Arial" w:hAnsi="Arial" w:cs="Arial"/>
          <w:sz w:val="20"/>
          <w:lang w:eastAsia="sl-SI"/>
        </w:rPr>
        <w:t>številko prejete</w:t>
      </w:r>
      <w:r w:rsidRPr="00A62740">
        <w:rPr>
          <w:rFonts w:ascii="Arial" w:hAnsi="Arial" w:cs="Arial"/>
          <w:sz w:val="20"/>
          <w:lang w:eastAsia="sl-SI"/>
        </w:rPr>
        <w:t xml:space="preserve"> identifikacijske izkaznice iz </w:t>
      </w:r>
      <w:smartTag w:uri="urn:schemas-microsoft-com:office:smarttags" w:element="metricconverter">
        <w:smartTagPr>
          <w:attr w:name="ProductID" w:val="14. in"/>
        </w:smartTagPr>
        <w:r w:rsidRPr="00A62740">
          <w:rPr>
            <w:rFonts w:ascii="Arial" w:hAnsi="Arial" w:cs="Arial"/>
            <w:sz w:val="20"/>
            <w:lang w:eastAsia="sl-SI"/>
          </w:rPr>
          <w:t>14. in</w:t>
        </w:r>
      </w:smartTag>
      <w:r w:rsidRPr="00A62740">
        <w:rPr>
          <w:rFonts w:ascii="Arial" w:hAnsi="Arial" w:cs="Arial"/>
          <w:sz w:val="20"/>
          <w:lang w:eastAsia="sl-SI"/>
        </w:rPr>
        <w:t xml:space="preserve"> 17. člena</w:t>
      </w:r>
      <w:r w:rsidR="00BA710C" w:rsidRPr="00A62740">
        <w:rPr>
          <w:rFonts w:ascii="Arial" w:hAnsi="Arial" w:cs="Arial"/>
          <w:sz w:val="20"/>
          <w:lang w:eastAsia="sl-SI"/>
        </w:rPr>
        <w:t xml:space="preserve"> tega hišnega reda.</w:t>
      </w:r>
      <w:r w:rsidRPr="00A62740">
        <w:rPr>
          <w:rFonts w:ascii="Arial" w:hAnsi="Arial" w:cs="Arial"/>
          <w:sz w:val="20"/>
          <w:lang w:eastAsia="sl-SI"/>
        </w:rPr>
        <w:t xml:space="preserve"> </w:t>
      </w:r>
    </w:p>
    <w:p w:rsidR="00134EEA" w:rsidRPr="00A62740" w:rsidRDefault="00134EEA" w:rsidP="00134EEA">
      <w:pPr>
        <w:tabs>
          <w:tab w:val="left" w:pos="3402"/>
        </w:tabs>
        <w:autoSpaceDE w:val="0"/>
        <w:autoSpaceDN w:val="0"/>
        <w:adjustRightInd w:val="0"/>
        <w:spacing w:line="240" w:lineRule="atLeast"/>
        <w:jc w:val="both"/>
        <w:rPr>
          <w:rFonts w:ascii="Arial" w:hAnsi="Arial" w:cs="Arial"/>
          <w:sz w:val="20"/>
          <w:lang w:eastAsia="sl-SI"/>
        </w:rPr>
      </w:pPr>
    </w:p>
    <w:p w:rsidR="00134EEA" w:rsidRPr="00A62740" w:rsidRDefault="00134EEA" w:rsidP="00134EEA">
      <w:pPr>
        <w:tabs>
          <w:tab w:val="left" w:pos="3402"/>
        </w:tabs>
        <w:autoSpaceDE w:val="0"/>
        <w:autoSpaceDN w:val="0"/>
        <w:adjustRightInd w:val="0"/>
        <w:spacing w:line="240" w:lineRule="atLeast"/>
        <w:jc w:val="both"/>
        <w:rPr>
          <w:rFonts w:ascii="Arial" w:hAnsi="Arial" w:cs="Arial"/>
          <w:sz w:val="20"/>
          <w:lang w:eastAsia="sl-SI"/>
        </w:rPr>
      </w:pPr>
      <w:r w:rsidRPr="00A62740">
        <w:rPr>
          <w:rFonts w:ascii="Arial" w:hAnsi="Arial" w:cs="Arial"/>
          <w:sz w:val="20"/>
          <w:lang w:eastAsia="sl-SI"/>
        </w:rPr>
        <w:t xml:space="preserve">Na podlagi posebnih zakonskih določb, evidenca vstopov in izstopov v varovanih objektih policije in na območju njihovih okolišev, zajema </w:t>
      </w:r>
      <w:r w:rsidR="003D2504" w:rsidRPr="00A62740">
        <w:rPr>
          <w:rFonts w:ascii="Arial" w:hAnsi="Arial" w:cs="Arial"/>
          <w:sz w:val="20"/>
          <w:lang w:eastAsia="sl-SI"/>
        </w:rPr>
        <w:t xml:space="preserve">poleg osebnih podatkov iz </w:t>
      </w:r>
      <w:r w:rsidR="00BA710C" w:rsidRPr="00A62740">
        <w:rPr>
          <w:rFonts w:ascii="Arial" w:hAnsi="Arial" w:cs="Arial"/>
          <w:sz w:val="20"/>
          <w:lang w:eastAsia="sl-SI"/>
        </w:rPr>
        <w:t>prejšnjega odstavka</w:t>
      </w:r>
      <w:r w:rsidR="003D2504" w:rsidRPr="00A62740">
        <w:rPr>
          <w:rFonts w:ascii="Arial" w:hAnsi="Arial" w:cs="Arial"/>
          <w:sz w:val="20"/>
          <w:lang w:eastAsia="sl-SI"/>
        </w:rPr>
        <w:t xml:space="preserve"> </w:t>
      </w:r>
      <w:r w:rsidRPr="00A62740">
        <w:rPr>
          <w:rFonts w:ascii="Arial" w:hAnsi="Arial" w:cs="Arial"/>
          <w:sz w:val="20"/>
          <w:lang w:eastAsia="sl-SI"/>
        </w:rPr>
        <w:t>tudi rojstn</w:t>
      </w:r>
      <w:r w:rsidR="003D2504" w:rsidRPr="00A62740">
        <w:rPr>
          <w:rFonts w:ascii="Arial" w:hAnsi="Arial" w:cs="Arial"/>
          <w:sz w:val="20"/>
          <w:lang w:eastAsia="sl-SI"/>
        </w:rPr>
        <w:t>e</w:t>
      </w:r>
      <w:r w:rsidRPr="00A62740">
        <w:rPr>
          <w:rFonts w:ascii="Arial" w:hAnsi="Arial" w:cs="Arial"/>
          <w:sz w:val="20"/>
          <w:lang w:eastAsia="sl-SI"/>
        </w:rPr>
        <w:t xml:space="preserve"> podatk</w:t>
      </w:r>
      <w:r w:rsidR="003D2504" w:rsidRPr="00A62740">
        <w:rPr>
          <w:rFonts w:ascii="Arial" w:hAnsi="Arial" w:cs="Arial"/>
          <w:sz w:val="20"/>
          <w:lang w:eastAsia="sl-SI"/>
        </w:rPr>
        <w:t>e</w:t>
      </w:r>
      <w:r w:rsidRPr="00A62740">
        <w:rPr>
          <w:rFonts w:ascii="Arial" w:hAnsi="Arial" w:cs="Arial"/>
          <w:sz w:val="20"/>
          <w:lang w:eastAsia="sl-SI"/>
        </w:rPr>
        <w:t>, EMŠO, spol in državljanstvo</w:t>
      </w:r>
      <w:r w:rsidR="003D2504" w:rsidRPr="00A62740">
        <w:rPr>
          <w:rFonts w:ascii="Arial" w:hAnsi="Arial" w:cs="Arial"/>
          <w:sz w:val="20"/>
          <w:lang w:eastAsia="sl-SI"/>
        </w:rPr>
        <w:t xml:space="preserve"> obiskovalca</w:t>
      </w:r>
      <w:r w:rsidRPr="00A62740">
        <w:rPr>
          <w:rFonts w:ascii="Arial" w:hAnsi="Arial" w:cs="Arial"/>
          <w:sz w:val="20"/>
          <w:lang w:eastAsia="sl-SI"/>
        </w:rPr>
        <w:t xml:space="preserve">. </w:t>
      </w:r>
    </w:p>
    <w:p w:rsidR="00C677F7" w:rsidRPr="00A62740" w:rsidRDefault="00C677F7">
      <w:pPr>
        <w:tabs>
          <w:tab w:val="left" w:pos="3402"/>
        </w:tabs>
        <w:jc w:val="both"/>
        <w:rPr>
          <w:rFonts w:ascii="Arial" w:hAnsi="Arial" w:cs="Arial"/>
          <w:color w:val="FF0000"/>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Obiskovalec, ki v objekte in prostore ministrstva vstopa brez vabila in želi obiskati javne uslužbence ministrstva, ki opravljajo naloge v objektih in prostorih ministrstva, mora službi varovanja pokazati osebni dokument s fotografijo, da ga evidentira.</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Služba varovanja </w:t>
      </w:r>
      <w:r w:rsidRPr="00A62740">
        <w:rPr>
          <w:rFonts w:ascii="Arial" w:hAnsi="Arial" w:cs="Arial"/>
          <w:color w:val="000000"/>
          <w:sz w:val="20"/>
        </w:rPr>
        <w:t>mora preveriti prisotnost neposredno pri javnem uslužbencu ministrstva, ki jo obiskovalec želi obiskati, in pridobiti informacijo, ali javni uslužbenec ministrstva želi obiskovalca sprejeti ali ne.</w:t>
      </w:r>
      <w:r w:rsidRPr="00A62740">
        <w:rPr>
          <w:rFonts w:ascii="Arial" w:hAnsi="Arial" w:cs="Arial"/>
          <w:color w:val="FF0000"/>
          <w:sz w:val="20"/>
        </w:rPr>
        <w:t xml:space="preserve"> </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Javni uslužbenec ministrstva, ki dobi obisk, oziroma javni uslužbenec ministrstva, ki sprejme obiskovalca, je odgovoren za spremljanje stranke od prihoda, med gibanjem v objektih in prostorih ministrstva do</w:t>
      </w:r>
      <w:r w:rsidRPr="00A62740">
        <w:rPr>
          <w:rFonts w:ascii="Arial" w:hAnsi="Arial" w:cs="Arial"/>
          <w:b/>
          <w:sz w:val="20"/>
        </w:rPr>
        <w:t xml:space="preserve"> </w:t>
      </w:r>
      <w:r w:rsidRPr="00A62740">
        <w:rPr>
          <w:rFonts w:ascii="Arial" w:hAnsi="Arial" w:cs="Arial"/>
          <w:sz w:val="20"/>
        </w:rPr>
        <w:t>njenega odhoda.</w:t>
      </w:r>
    </w:p>
    <w:p w:rsidR="00C677F7" w:rsidRPr="00A62740" w:rsidRDefault="00C677F7">
      <w:pPr>
        <w:pStyle w:val="Telobesedila"/>
        <w:tabs>
          <w:tab w:val="left" w:pos="3402"/>
        </w:tabs>
        <w:rPr>
          <w:rFonts w:ascii="Arial" w:hAnsi="Arial" w:cs="Arial"/>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10. člen</w:t>
      </w:r>
    </w:p>
    <w:p w:rsidR="00C677F7" w:rsidRPr="00A62740" w:rsidRDefault="00C677F7">
      <w:pPr>
        <w:tabs>
          <w:tab w:val="left" w:pos="3402"/>
        </w:tabs>
        <w:jc w:val="center"/>
        <w:rPr>
          <w:rFonts w:ascii="Arial" w:hAnsi="Arial" w:cs="Arial"/>
          <w:sz w:val="20"/>
        </w:rPr>
      </w:pPr>
      <w:r w:rsidRPr="00A62740">
        <w:rPr>
          <w:rFonts w:ascii="Arial" w:hAnsi="Arial" w:cs="Arial"/>
          <w:sz w:val="20"/>
        </w:rPr>
        <w:t>(zunanje tehnično osebje)</w:t>
      </w:r>
    </w:p>
    <w:p w:rsidR="00C677F7" w:rsidRPr="00A62740" w:rsidRDefault="00C677F7">
      <w:pPr>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Zunanje tehnično osebje, ki v objektih in prostorih ministrstva opravlja razna vzdrževalna, investicijska in servisna opravila, uporablja pri delu začasno identifikacijsko </w:t>
      </w:r>
      <w:r w:rsidR="00553D8E" w:rsidRPr="00A62740">
        <w:rPr>
          <w:rFonts w:ascii="Arial" w:hAnsi="Arial" w:cs="Arial"/>
          <w:sz w:val="20"/>
        </w:rPr>
        <w:t>izkaznic</w:t>
      </w:r>
      <w:r w:rsidRPr="00A62740">
        <w:rPr>
          <w:rFonts w:ascii="Arial" w:hAnsi="Arial" w:cs="Arial"/>
          <w:sz w:val="20"/>
        </w:rPr>
        <w:t xml:space="preserve">o z oznako »Tehnično osebje«. </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Identifikacijsko </w:t>
      </w:r>
      <w:r w:rsidR="00553D8E" w:rsidRPr="00A62740">
        <w:rPr>
          <w:rFonts w:ascii="Arial" w:hAnsi="Arial" w:cs="Arial"/>
          <w:sz w:val="20"/>
        </w:rPr>
        <w:t>izkaznic</w:t>
      </w:r>
      <w:r w:rsidRPr="00A62740">
        <w:rPr>
          <w:rFonts w:ascii="Arial" w:hAnsi="Arial" w:cs="Arial"/>
          <w:sz w:val="20"/>
        </w:rPr>
        <w:t xml:space="preserve">o jim izroči služba varovanja na podlagi pisne najave oseb iz drugega odstavka 4. člena tega hišnega reda ali vodij notranjih organizacijskih enot, za katere zunanje tehnično osebje opravlja storitev. </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 xml:space="preserve">Najava za izvedbo tehničnih del mora biti službi varovanja posredovana praviloma pet delovnih dni pred prihodom.  </w:t>
      </w:r>
    </w:p>
    <w:p w:rsidR="00C677F7" w:rsidRPr="00A62740" w:rsidRDefault="00C677F7">
      <w:pPr>
        <w:jc w:val="both"/>
        <w:rPr>
          <w:rFonts w:ascii="Arial" w:hAnsi="Arial" w:cs="Arial"/>
          <w:color w:val="FF6600"/>
          <w:sz w:val="20"/>
        </w:rPr>
      </w:pPr>
    </w:p>
    <w:p w:rsidR="00C677F7" w:rsidRPr="00A62740" w:rsidRDefault="00C677F7">
      <w:pPr>
        <w:jc w:val="both"/>
        <w:rPr>
          <w:rFonts w:ascii="Arial" w:hAnsi="Arial" w:cs="Arial"/>
          <w:sz w:val="20"/>
        </w:rPr>
      </w:pPr>
      <w:r w:rsidRPr="00A62740">
        <w:rPr>
          <w:rFonts w:ascii="Arial" w:hAnsi="Arial" w:cs="Arial"/>
          <w:sz w:val="20"/>
        </w:rPr>
        <w:lastRenderedPageBreak/>
        <w:t>Spremstvo tehničnega osebja, ki izvaja dela v objektih in prostorih ministrstva, opravljajo javni uslužbenci notranje organizacijske enote, pristojne za logistiko, ali notranje organizacijske enote, kjer se dela izvajajo.</w:t>
      </w:r>
    </w:p>
    <w:p w:rsidR="00C677F7" w:rsidRPr="00A62740" w:rsidRDefault="00C677F7">
      <w:pPr>
        <w:pStyle w:val="Telobesedila"/>
        <w:tabs>
          <w:tab w:val="left" w:pos="3402"/>
        </w:tabs>
        <w:rPr>
          <w:rFonts w:ascii="Arial" w:hAnsi="Arial" w:cs="Arial"/>
          <w:sz w:val="20"/>
        </w:rPr>
      </w:pPr>
    </w:p>
    <w:p w:rsidR="00C677F7" w:rsidRDefault="00C677F7">
      <w:pPr>
        <w:pStyle w:val="Telobesedila"/>
        <w:tabs>
          <w:tab w:val="left" w:pos="3402"/>
        </w:tabs>
        <w:rPr>
          <w:rFonts w:ascii="Arial" w:hAnsi="Arial" w:cs="Arial"/>
          <w:sz w:val="20"/>
        </w:rPr>
      </w:pPr>
      <w:r w:rsidRPr="00A62740">
        <w:rPr>
          <w:rFonts w:ascii="Arial" w:hAnsi="Arial" w:cs="Arial"/>
          <w:sz w:val="20"/>
        </w:rPr>
        <w:t>Kadar se dela opravljajo v prostorih, v katerih je gibanje omejeno zaradi varnostnih razlogov ali se po predpisih zahteva veljavno dovoljenje za dostop do tajnih podatkov, je treba za osebe iz prvega odstavka tega člena v najavi navesti številko dovoljenja za dostop do tajnih podatkov, stopnjo tajnosti, veljavnost ter izdajatelja.</w:t>
      </w:r>
    </w:p>
    <w:p w:rsidR="00A62740" w:rsidRPr="00A62740" w:rsidRDefault="00A62740">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b/>
          <w:sz w:val="20"/>
        </w:rPr>
      </w:pPr>
    </w:p>
    <w:p w:rsidR="008A29B9" w:rsidRPr="00A62740" w:rsidRDefault="008A29B9">
      <w:pPr>
        <w:pStyle w:val="Telobesedila"/>
        <w:tabs>
          <w:tab w:val="left" w:pos="3402"/>
        </w:tabs>
        <w:jc w:val="center"/>
        <w:rPr>
          <w:rFonts w:ascii="Arial" w:hAnsi="Arial" w:cs="Arial"/>
          <w:sz w:val="20"/>
        </w:rPr>
      </w:pPr>
      <w:r w:rsidRPr="00A62740">
        <w:rPr>
          <w:rFonts w:ascii="Arial" w:hAnsi="Arial" w:cs="Arial"/>
          <w:sz w:val="20"/>
        </w:rPr>
        <w:t>13. člen</w:t>
      </w:r>
    </w:p>
    <w:p w:rsidR="00C677F7" w:rsidRPr="00A62740" w:rsidRDefault="008A29B9">
      <w:pPr>
        <w:pStyle w:val="Telobesedila"/>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(identifikacijska</w:t>
      </w:r>
      <w:r w:rsidR="00C677F7" w:rsidRPr="00A62740">
        <w:rPr>
          <w:rFonts w:ascii="Arial" w:hAnsi="Arial" w:cs="Arial"/>
          <w:color w:val="FF6600"/>
          <w:sz w:val="20"/>
        </w:rPr>
        <w:t xml:space="preserve"> </w:t>
      </w:r>
      <w:r w:rsidR="00C677F7" w:rsidRPr="00A62740">
        <w:rPr>
          <w:rFonts w:ascii="Arial" w:hAnsi="Arial" w:cs="Arial"/>
          <w:sz w:val="20"/>
        </w:rPr>
        <w:t>izkaznica)</w:t>
      </w:r>
    </w:p>
    <w:p w:rsidR="00C677F7" w:rsidRPr="00A62740" w:rsidRDefault="00C677F7">
      <w:pPr>
        <w:pStyle w:val="Telobesedila"/>
        <w:tabs>
          <w:tab w:val="left" w:pos="3402"/>
        </w:tabs>
        <w:jc w:val="center"/>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Za vstopanje, izstopanje in gibanje v objektih in prostorih ministrstva, ki so ustrezno tehnično opremljeni, se uporablja elektronska identifikacijska izkaznica, kot del sistema za identifikacijo, nadzor dostopa in prisotnosti.</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Identifikacijska izkaznica lahko služi tudi za registracijo delovnega časa, če so objekti in prostori ministrstva ustrezno tehnično opremljeni.</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Identifikacijske </w:t>
      </w:r>
      <w:r w:rsidR="00553D8E" w:rsidRPr="00A62740">
        <w:rPr>
          <w:rFonts w:ascii="Arial" w:hAnsi="Arial" w:cs="Arial"/>
          <w:sz w:val="20"/>
        </w:rPr>
        <w:t>izkaznic</w:t>
      </w:r>
      <w:r w:rsidRPr="00A62740">
        <w:rPr>
          <w:rFonts w:ascii="Arial" w:hAnsi="Arial" w:cs="Arial"/>
          <w:sz w:val="20"/>
        </w:rPr>
        <w:t>e so stalne (imenske) oziroma začasne (neimenske), so last ministrstva in izdelane v skladu s celostno podobo ministrstva.</w:t>
      </w:r>
    </w:p>
    <w:p w:rsidR="00C677F7" w:rsidRPr="00A62740" w:rsidRDefault="00C677F7">
      <w:pPr>
        <w:jc w:val="both"/>
        <w:rPr>
          <w:rFonts w:ascii="Arial" w:hAnsi="Arial" w:cs="Arial"/>
          <w:sz w:val="20"/>
        </w:rPr>
      </w:pPr>
    </w:p>
    <w:p w:rsidR="00796034" w:rsidRPr="00A62740" w:rsidRDefault="00796034">
      <w:pPr>
        <w:jc w:val="both"/>
        <w:rPr>
          <w:rFonts w:ascii="Arial" w:hAnsi="Arial" w:cs="Arial"/>
          <w:sz w:val="20"/>
        </w:rPr>
      </w:pPr>
      <w:r w:rsidRPr="00A62740">
        <w:rPr>
          <w:rFonts w:ascii="Arial" w:hAnsi="Arial" w:cs="Arial"/>
          <w:sz w:val="20"/>
        </w:rPr>
        <w:t>(…)</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Začasne identifikacijske </w:t>
      </w:r>
      <w:r w:rsidR="00553D8E" w:rsidRPr="00A62740">
        <w:rPr>
          <w:rFonts w:ascii="Arial" w:hAnsi="Arial" w:cs="Arial"/>
          <w:sz w:val="20"/>
        </w:rPr>
        <w:t>izkaznic</w:t>
      </w:r>
      <w:r w:rsidRPr="00A62740">
        <w:rPr>
          <w:rFonts w:ascii="Arial" w:hAnsi="Arial" w:cs="Arial"/>
          <w:sz w:val="20"/>
        </w:rPr>
        <w:t xml:space="preserve">e vsebujejo grb Republike Slovenije, naziv organa, številko </w:t>
      </w:r>
      <w:r w:rsidR="00553D8E" w:rsidRPr="00A62740">
        <w:rPr>
          <w:rFonts w:ascii="Arial" w:hAnsi="Arial" w:cs="Arial"/>
          <w:sz w:val="20"/>
        </w:rPr>
        <w:t>izkaznic</w:t>
      </w:r>
      <w:r w:rsidRPr="00A62740">
        <w:rPr>
          <w:rFonts w:ascii="Arial" w:hAnsi="Arial" w:cs="Arial"/>
          <w:sz w:val="20"/>
        </w:rPr>
        <w:t>e, datum izdelave in so rumene barve z napisom »OBISKOVALEC« za obiskovalce, zelene barve z napisom »TEHNIČNO OSEBJE« za zunanje tehnično osebje ter modre barve z napisom »JAVNI USLUŽBENEC MNZ« za javne uslužbence ministrstva.</w:t>
      </w:r>
    </w:p>
    <w:p w:rsidR="00C677F7" w:rsidRPr="00A62740" w:rsidRDefault="00C677F7">
      <w:pPr>
        <w:pStyle w:val="Telobesedila"/>
        <w:tabs>
          <w:tab w:val="left" w:pos="3402"/>
        </w:tabs>
        <w:jc w:val="center"/>
        <w:rPr>
          <w:rFonts w:ascii="Arial" w:hAnsi="Arial" w:cs="Arial"/>
          <w:sz w:val="20"/>
        </w:rPr>
      </w:pPr>
    </w:p>
    <w:p w:rsidR="008A29B9" w:rsidRPr="00A62740" w:rsidRDefault="008A29B9">
      <w:pPr>
        <w:pStyle w:val="Telobesedila"/>
        <w:tabs>
          <w:tab w:val="left" w:pos="3402"/>
        </w:tabs>
        <w:jc w:val="center"/>
        <w:rPr>
          <w:rFonts w:ascii="Arial" w:hAnsi="Arial" w:cs="Arial"/>
          <w:sz w:val="20"/>
        </w:rPr>
      </w:pPr>
      <w:r w:rsidRPr="00A62740">
        <w:rPr>
          <w:rFonts w:ascii="Arial" w:hAnsi="Arial" w:cs="Arial"/>
          <w:sz w:val="20"/>
        </w:rPr>
        <w:t>14. člen</w:t>
      </w:r>
    </w:p>
    <w:p w:rsidR="00C677F7" w:rsidRPr="00A62740" w:rsidRDefault="008A29B9">
      <w:pPr>
        <w:pStyle w:val="Telobesedila"/>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 xml:space="preserve">(izročanje začasne identifikacijske </w:t>
      </w:r>
      <w:r w:rsidR="00553D8E" w:rsidRPr="00A62740">
        <w:rPr>
          <w:rFonts w:ascii="Arial" w:hAnsi="Arial" w:cs="Arial"/>
          <w:sz w:val="20"/>
        </w:rPr>
        <w:t>izkaznic</w:t>
      </w:r>
      <w:r w:rsidR="00C677F7" w:rsidRPr="00A62740">
        <w:rPr>
          <w:rFonts w:ascii="Arial" w:hAnsi="Arial" w:cs="Arial"/>
          <w:sz w:val="20"/>
        </w:rPr>
        <w:t>e)</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 xml:space="preserve">Osebi, ki vstopa v objekte in prostore ministrstva, služba varovanja izroči ustrezno začasno identifikacijsko </w:t>
      </w:r>
      <w:r w:rsidR="00553D8E" w:rsidRPr="00A62740">
        <w:rPr>
          <w:rFonts w:ascii="Arial" w:hAnsi="Arial" w:cs="Arial"/>
          <w:sz w:val="20"/>
        </w:rPr>
        <w:t>izkaznic</w:t>
      </w:r>
      <w:r w:rsidRPr="00A62740">
        <w:rPr>
          <w:rFonts w:ascii="Arial" w:hAnsi="Arial" w:cs="Arial"/>
          <w:sz w:val="20"/>
        </w:rPr>
        <w:t xml:space="preserve">o in jo pouči, da jo je v času gibanja v objektih in prostorih ministrstva dolžna nositi na vidnem mestu. </w:t>
      </w:r>
    </w:p>
    <w:p w:rsidR="00C677F7" w:rsidRPr="00A62740" w:rsidRDefault="00C677F7">
      <w:pPr>
        <w:tabs>
          <w:tab w:val="left" w:pos="3402"/>
        </w:tabs>
        <w:jc w:val="both"/>
        <w:rPr>
          <w:rFonts w:ascii="Arial" w:hAnsi="Arial" w:cs="Arial"/>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17.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 xml:space="preserve">(vračilo identifikacijske </w:t>
      </w:r>
      <w:r w:rsidR="00553D8E" w:rsidRPr="00A62740">
        <w:rPr>
          <w:rFonts w:ascii="Arial" w:hAnsi="Arial" w:cs="Arial"/>
          <w:sz w:val="20"/>
        </w:rPr>
        <w:t>izkaznic</w:t>
      </w:r>
      <w:r w:rsidR="00C677F7" w:rsidRPr="00A62740">
        <w:rPr>
          <w:rFonts w:ascii="Arial" w:hAnsi="Arial" w:cs="Arial"/>
          <w:sz w:val="20"/>
        </w:rPr>
        <w:t>e)</w:t>
      </w:r>
    </w:p>
    <w:p w:rsidR="00C677F7" w:rsidRPr="00A62740" w:rsidRDefault="00C677F7">
      <w:pPr>
        <w:tabs>
          <w:tab w:val="left" w:pos="3402"/>
        </w:tabs>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Začasno identifikacijsko </w:t>
      </w:r>
      <w:r w:rsidR="00553D8E" w:rsidRPr="00A62740">
        <w:rPr>
          <w:rFonts w:ascii="Arial" w:hAnsi="Arial" w:cs="Arial"/>
          <w:sz w:val="20"/>
        </w:rPr>
        <w:t>izkaznic</w:t>
      </w:r>
      <w:r w:rsidRPr="00A62740">
        <w:rPr>
          <w:rFonts w:ascii="Arial" w:hAnsi="Arial" w:cs="Arial"/>
          <w:sz w:val="20"/>
        </w:rPr>
        <w:t>o uporabniki vrnejo službi varovanja ob izstopu iz objektov in prostorov ministrstva.</w:t>
      </w:r>
    </w:p>
    <w:p w:rsidR="00C677F7" w:rsidRPr="00A62740" w:rsidRDefault="00C677F7">
      <w:pPr>
        <w:tabs>
          <w:tab w:val="left" w:pos="3402"/>
        </w:tabs>
        <w:jc w:val="both"/>
        <w:rPr>
          <w:rFonts w:ascii="Arial" w:hAnsi="Arial" w:cs="Arial"/>
          <w:sz w:val="20"/>
        </w:rPr>
      </w:pPr>
    </w:p>
    <w:p w:rsidR="00796034" w:rsidRPr="00A62740" w:rsidRDefault="00796034">
      <w:pPr>
        <w:tabs>
          <w:tab w:val="left" w:pos="3402"/>
        </w:tabs>
        <w:jc w:val="both"/>
        <w:rPr>
          <w:rFonts w:ascii="Arial" w:hAnsi="Arial" w:cs="Arial"/>
          <w:sz w:val="20"/>
        </w:rPr>
      </w:pPr>
      <w:r w:rsidRPr="00A62740">
        <w:rPr>
          <w:rFonts w:ascii="Arial" w:hAnsi="Arial" w:cs="Arial"/>
          <w:sz w:val="20"/>
        </w:rPr>
        <w:t>(…)</w:t>
      </w:r>
    </w:p>
    <w:p w:rsidR="00796034" w:rsidRPr="00A62740" w:rsidRDefault="00796034">
      <w:pPr>
        <w:tabs>
          <w:tab w:val="left" w:pos="3402"/>
        </w:tabs>
        <w:jc w:val="both"/>
        <w:rPr>
          <w:rFonts w:ascii="Arial" w:hAnsi="Arial" w:cs="Arial"/>
          <w:sz w:val="20"/>
        </w:rPr>
      </w:pPr>
      <w:r w:rsidRPr="00A62740">
        <w:rPr>
          <w:rFonts w:ascii="Arial" w:hAnsi="Arial" w:cs="Arial"/>
          <w:sz w:val="20"/>
        </w:rPr>
        <w:t>(…)</w:t>
      </w:r>
    </w:p>
    <w:p w:rsidR="00134FE2" w:rsidRPr="00A62740" w:rsidRDefault="00134FE2">
      <w:pPr>
        <w:tabs>
          <w:tab w:val="left" w:pos="3402"/>
        </w:tabs>
        <w:jc w:val="center"/>
        <w:rPr>
          <w:rFonts w:ascii="Arial" w:hAnsi="Arial" w:cs="Arial"/>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18.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(gibanje oseb)</w:t>
      </w:r>
    </w:p>
    <w:p w:rsidR="00C677F7" w:rsidRPr="00A62740" w:rsidRDefault="00C677F7">
      <w:pPr>
        <w:tabs>
          <w:tab w:val="left" w:pos="3402"/>
        </w:tabs>
        <w:jc w:val="center"/>
        <w:rPr>
          <w:rFonts w:ascii="Arial" w:hAnsi="Arial" w:cs="Arial"/>
          <w:sz w:val="20"/>
        </w:rPr>
      </w:pPr>
    </w:p>
    <w:p w:rsidR="00C677F7" w:rsidRPr="00A62740" w:rsidRDefault="00C677F7">
      <w:pPr>
        <w:pStyle w:val="Telobesedila"/>
        <w:rPr>
          <w:rFonts w:ascii="Arial" w:hAnsi="Arial" w:cs="Arial"/>
          <w:sz w:val="20"/>
        </w:rPr>
      </w:pPr>
      <w:r w:rsidRPr="00A62740">
        <w:rPr>
          <w:rFonts w:ascii="Arial" w:hAnsi="Arial" w:cs="Arial"/>
          <w:sz w:val="20"/>
        </w:rPr>
        <w:t xml:space="preserve">Vse osebe morajo med gibanjem in zadrževanjem v objektih in prostorih ministrstva nositi identifikacijsko </w:t>
      </w:r>
      <w:r w:rsidR="00553D8E" w:rsidRPr="00A62740">
        <w:rPr>
          <w:rFonts w:ascii="Arial" w:hAnsi="Arial" w:cs="Arial"/>
          <w:sz w:val="20"/>
        </w:rPr>
        <w:t>izkaznic</w:t>
      </w:r>
      <w:r w:rsidRPr="00A62740">
        <w:rPr>
          <w:rFonts w:ascii="Arial" w:hAnsi="Arial" w:cs="Arial"/>
          <w:sz w:val="20"/>
        </w:rPr>
        <w:t>o na vidnem mestu.</w:t>
      </w:r>
    </w:p>
    <w:p w:rsidR="00C677F7" w:rsidRPr="00A62740" w:rsidRDefault="00C677F7">
      <w:pPr>
        <w:pStyle w:val="Telobesedila"/>
        <w:rPr>
          <w:rFonts w:ascii="Arial" w:hAnsi="Arial" w:cs="Arial"/>
          <w:sz w:val="20"/>
        </w:rPr>
      </w:pPr>
    </w:p>
    <w:p w:rsidR="00796034" w:rsidRPr="00A62740" w:rsidRDefault="00796034">
      <w:pPr>
        <w:pStyle w:val="Telobesedila"/>
        <w:rPr>
          <w:rFonts w:ascii="Arial" w:hAnsi="Arial" w:cs="Arial"/>
          <w:sz w:val="20"/>
        </w:rPr>
      </w:pPr>
      <w:r w:rsidRPr="00A62740">
        <w:rPr>
          <w:rFonts w:ascii="Arial" w:hAnsi="Arial" w:cs="Arial"/>
          <w:sz w:val="20"/>
        </w:rPr>
        <w:t>(…)</w:t>
      </w:r>
    </w:p>
    <w:p w:rsidR="00796034" w:rsidRPr="00A62740" w:rsidRDefault="00796034">
      <w:pPr>
        <w:pStyle w:val="Telobesedila"/>
        <w:rPr>
          <w:rFonts w:ascii="Arial" w:hAnsi="Arial" w:cs="Arial"/>
          <w:sz w:val="20"/>
        </w:rPr>
      </w:pPr>
      <w:r w:rsidRPr="00A62740">
        <w:rPr>
          <w:rFonts w:ascii="Arial" w:hAnsi="Arial" w:cs="Arial"/>
          <w:sz w:val="20"/>
        </w:rPr>
        <w:t>(…)</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Zunanji sodelavci in obiskovalci se lahko gibljejo v objektih in prostorih ministrstva le po opravljeni identifikaciji in ugotovitvi razloga vstopa ter v spremstvu javnega uslužbenca ministrstva.</w:t>
      </w:r>
    </w:p>
    <w:p w:rsidR="00C677F7" w:rsidRPr="00A62740" w:rsidRDefault="00C677F7">
      <w:pPr>
        <w:jc w:val="both"/>
        <w:rPr>
          <w:rFonts w:ascii="Arial" w:hAnsi="Arial" w:cs="Arial"/>
          <w:sz w:val="20"/>
        </w:rPr>
      </w:pPr>
    </w:p>
    <w:p w:rsidR="00C677F7" w:rsidRPr="00A62740" w:rsidRDefault="00C677F7">
      <w:pPr>
        <w:jc w:val="both"/>
        <w:rPr>
          <w:rFonts w:ascii="Arial" w:hAnsi="Arial" w:cs="Arial"/>
          <w:sz w:val="20"/>
        </w:rPr>
      </w:pPr>
      <w:r w:rsidRPr="00A62740">
        <w:rPr>
          <w:rFonts w:ascii="Arial" w:hAnsi="Arial" w:cs="Arial"/>
          <w:sz w:val="20"/>
        </w:rPr>
        <w:t>Zunanji sodelavci, ki se jim izda identifikacijska izkaznica v skladu s šestim odstavkom 7. člena</w:t>
      </w:r>
      <w:r w:rsidR="00BA710C" w:rsidRPr="00A62740">
        <w:rPr>
          <w:rFonts w:ascii="Arial" w:hAnsi="Arial" w:cs="Arial"/>
          <w:sz w:val="20"/>
        </w:rPr>
        <w:t xml:space="preserve"> tega hišnega reda</w:t>
      </w:r>
      <w:r w:rsidRPr="00A62740">
        <w:rPr>
          <w:rFonts w:ascii="Arial" w:hAnsi="Arial" w:cs="Arial"/>
          <w:sz w:val="20"/>
        </w:rPr>
        <w:t>, se lahko gibljejo v objektih in prostorih ministrstva samostojno in brez spremstva, kot je določeno v šestem odstavku 6. člena tega hišnega reda.</w:t>
      </w:r>
    </w:p>
    <w:p w:rsidR="00C677F7" w:rsidRPr="00A62740" w:rsidRDefault="00C677F7">
      <w:pPr>
        <w:pStyle w:val="Telobesedila"/>
        <w:tabs>
          <w:tab w:val="left" w:pos="3402"/>
        </w:tabs>
        <w:ind w:left="360"/>
        <w:jc w:val="center"/>
        <w:rPr>
          <w:rFonts w:ascii="Arial" w:hAnsi="Arial" w:cs="Arial"/>
          <w:sz w:val="20"/>
        </w:rPr>
      </w:pPr>
    </w:p>
    <w:p w:rsidR="00C677F7" w:rsidRPr="00A62740" w:rsidRDefault="00C677F7">
      <w:pPr>
        <w:pStyle w:val="Telobesedila"/>
        <w:tabs>
          <w:tab w:val="left" w:pos="3402"/>
        </w:tabs>
        <w:rPr>
          <w:rFonts w:ascii="Arial" w:hAnsi="Arial" w:cs="Arial"/>
          <w:b/>
          <w:sz w:val="20"/>
        </w:rPr>
      </w:pPr>
    </w:p>
    <w:p w:rsidR="00C677F7" w:rsidRPr="00A62740" w:rsidRDefault="00C677F7">
      <w:pPr>
        <w:pStyle w:val="Telobesedila2"/>
        <w:jc w:val="center"/>
        <w:rPr>
          <w:rFonts w:ascii="Arial" w:hAnsi="Arial" w:cs="Arial"/>
          <w:sz w:val="20"/>
        </w:rPr>
      </w:pPr>
      <w:r w:rsidRPr="00A62740">
        <w:rPr>
          <w:rFonts w:ascii="Arial" w:hAnsi="Arial" w:cs="Arial"/>
          <w:sz w:val="20"/>
        </w:rPr>
        <w:t>IV. NALOGE IN POSTOPKI SLUŽBE VAROVANJA</w:t>
      </w:r>
    </w:p>
    <w:p w:rsidR="00C677F7" w:rsidRPr="00A62740" w:rsidRDefault="00C677F7">
      <w:pPr>
        <w:pStyle w:val="Telobesedila2"/>
        <w:rPr>
          <w:rFonts w:ascii="Arial" w:hAnsi="Arial" w:cs="Arial"/>
          <w:sz w:val="20"/>
        </w:rPr>
      </w:pPr>
    </w:p>
    <w:p w:rsidR="008A29B9" w:rsidRPr="00A62740" w:rsidRDefault="008A29B9">
      <w:pPr>
        <w:pStyle w:val="Telobesedila2"/>
        <w:jc w:val="center"/>
        <w:rPr>
          <w:rFonts w:ascii="Arial" w:hAnsi="Arial" w:cs="Arial"/>
          <w:b w:val="0"/>
          <w:sz w:val="20"/>
        </w:rPr>
      </w:pPr>
      <w:r w:rsidRPr="00A62740">
        <w:rPr>
          <w:rFonts w:ascii="Arial" w:hAnsi="Arial" w:cs="Arial"/>
          <w:b w:val="0"/>
          <w:sz w:val="20"/>
        </w:rPr>
        <w:t>19. člen</w:t>
      </w:r>
    </w:p>
    <w:p w:rsidR="00C677F7" w:rsidRPr="00A62740" w:rsidRDefault="008A29B9">
      <w:pPr>
        <w:pStyle w:val="Telobesedila2"/>
        <w:jc w:val="center"/>
        <w:rPr>
          <w:rFonts w:ascii="Arial" w:hAnsi="Arial" w:cs="Arial"/>
          <w:b w:val="0"/>
          <w:sz w:val="20"/>
        </w:rPr>
      </w:pPr>
      <w:r w:rsidRPr="00A62740">
        <w:rPr>
          <w:rFonts w:ascii="Arial" w:hAnsi="Arial" w:cs="Arial"/>
          <w:b w:val="0"/>
          <w:sz w:val="20"/>
        </w:rPr>
        <w:t xml:space="preserve"> </w:t>
      </w:r>
      <w:r w:rsidR="00C677F7" w:rsidRPr="00A62740">
        <w:rPr>
          <w:rFonts w:ascii="Arial" w:hAnsi="Arial" w:cs="Arial"/>
          <w:b w:val="0"/>
          <w:sz w:val="20"/>
        </w:rPr>
        <w:t>(vloga službe varovanja)</w:t>
      </w:r>
    </w:p>
    <w:p w:rsidR="00C677F7" w:rsidRPr="00A62740" w:rsidRDefault="00C677F7">
      <w:pPr>
        <w:pStyle w:val="Telobesedila2"/>
        <w:rPr>
          <w:rFonts w:ascii="Arial" w:hAnsi="Arial" w:cs="Arial"/>
          <w:b w:val="0"/>
          <w:sz w:val="20"/>
        </w:rPr>
      </w:pPr>
    </w:p>
    <w:p w:rsidR="00C677F7" w:rsidRPr="00A62740" w:rsidRDefault="00C677F7">
      <w:pPr>
        <w:pStyle w:val="Telobesedila2"/>
        <w:rPr>
          <w:rFonts w:ascii="Arial" w:hAnsi="Arial" w:cs="Arial"/>
          <w:b w:val="0"/>
          <w:sz w:val="20"/>
        </w:rPr>
      </w:pPr>
      <w:r w:rsidRPr="00A62740">
        <w:rPr>
          <w:rFonts w:ascii="Arial" w:hAnsi="Arial" w:cs="Arial"/>
          <w:b w:val="0"/>
          <w:sz w:val="20"/>
        </w:rPr>
        <w:t>Za varovanje, izvajanje varnostnih postopkov in intervencij ter za nadzor nad spoštovanjem določil hišnega reda je pristojna služba varovanja.</w:t>
      </w:r>
    </w:p>
    <w:p w:rsidR="00C677F7" w:rsidRPr="00A62740" w:rsidRDefault="00C677F7">
      <w:pPr>
        <w:pStyle w:val="Telobesedila2"/>
        <w:rPr>
          <w:rFonts w:ascii="Arial" w:hAnsi="Arial" w:cs="Arial"/>
          <w:b w:val="0"/>
          <w:sz w:val="20"/>
        </w:rPr>
      </w:pPr>
    </w:p>
    <w:p w:rsidR="00C677F7" w:rsidRPr="00A62740" w:rsidRDefault="00C677F7">
      <w:pPr>
        <w:pStyle w:val="Telobesedila2"/>
        <w:rPr>
          <w:rFonts w:ascii="Arial" w:hAnsi="Arial" w:cs="Arial"/>
          <w:b w:val="0"/>
          <w:sz w:val="20"/>
        </w:rPr>
      </w:pPr>
      <w:r w:rsidRPr="00A62740">
        <w:rPr>
          <w:rFonts w:ascii="Arial" w:hAnsi="Arial" w:cs="Arial"/>
          <w:b w:val="0"/>
          <w:sz w:val="20"/>
        </w:rPr>
        <w:t>Pri opravljanju nalog služba varovanja uporablja pooblastila po predpisih, ki določajo njeno delovanje in v skladu z določili tega hišnega reda, načrta varovanja in načrtov varovanja tajnih podatkov v varnostnih območjih.</w:t>
      </w:r>
    </w:p>
    <w:p w:rsidR="00C677F7" w:rsidRPr="00A62740" w:rsidRDefault="00C677F7">
      <w:pPr>
        <w:pStyle w:val="Telobesedila2"/>
        <w:rPr>
          <w:rFonts w:ascii="Arial" w:hAnsi="Arial" w:cs="Arial"/>
          <w:b w:val="0"/>
          <w:sz w:val="20"/>
        </w:rPr>
      </w:pPr>
    </w:p>
    <w:p w:rsidR="008A29B9" w:rsidRPr="00A62740" w:rsidRDefault="008A29B9">
      <w:pPr>
        <w:pStyle w:val="Telobesedila2"/>
        <w:jc w:val="center"/>
        <w:rPr>
          <w:rFonts w:ascii="Arial" w:hAnsi="Arial" w:cs="Arial"/>
          <w:b w:val="0"/>
          <w:sz w:val="20"/>
        </w:rPr>
      </w:pPr>
      <w:r w:rsidRPr="00A62740">
        <w:rPr>
          <w:rFonts w:ascii="Arial" w:hAnsi="Arial" w:cs="Arial"/>
          <w:b w:val="0"/>
          <w:sz w:val="20"/>
        </w:rPr>
        <w:t>20. člen</w:t>
      </w:r>
    </w:p>
    <w:p w:rsidR="00C677F7" w:rsidRPr="00A62740" w:rsidRDefault="008A29B9">
      <w:pPr>
        <w:pStyle w:val="Telobesedila2"/>
        <w:jc w:val="center"/>
        <w:rPr>
          <w:rFonts w:ascii="Arial" w:hAnsi="Arial" w:cs="Arial"/>
          <w:b w:val="0"/>
          <w:sz w:val="20"/>
        </w:rPr>
      </w:pPr>
      <w:r w:rsidRPr="00A62740">
        <w:rPr>
          <w:rFonts w:ascii="Arial" w:hAnsi="Arial" w:cs="Arial"/>
          <w:b w:val="0"/>
          <w:sz w:val="20"/>
        </w:rPr>
        <w:t xml:space="preserve"> </w:t>
      </w:r>
      <w:r w:rsidR="00C677F7" w:rsidRPr="00A62740">
        <w:rPr>
          <w:rFonts w:ascii="Arial" w:hAnsi="Arial" w:cs="Arial"/>
          <w:b w:val="0"/>
          <w:sz w:val="20"/>
        </w:rPr>
        <w:t>(naloge službe varovanja)</w:t>
      </w:r>
    </w:p>
    <w:p w:rsidR="00C677F7" w:rsidRPr="00A62740" w:rsidRDefault="00C677F7">
      <w:pPr>
        <w:pStyle w:val="Telobesedila2"/>
        <w:rPr>
          <w:rFonts w:ascii="Arial" w:hAnsi="Arial" w:cs="Arial"/>
          <w:b w:val="0"/>
          <w:sz w:val="20"/>
        </w:rPr>
      </w:pPr>
    </w:p>
    <w:p w:rsidR="00C677F7" w:rsidRPr="00A62740" w:rsidRDefault="00C677F7">
      <w:pPr>
        <w:pStyle w:val="Telobesedila2"/>
        <w:rPr>
          <w:rFonts w:ascii="Arial" w:hAnsi="Arial" w:cs="Arial"/>
          <w:b w:val="0"/>
          <w:sz w:val="20"/>
        </w:rPr>
      </w:pPr>
      <w:r w:rsidRPr="00A62740">
        <w:rPr>
          <w:rFonts w:ascii="Arial" w:hAnsi="Arial" w:cs="Arial"/>
          <w:b w:val="0"/>
          <w:sz w:val="20"/>
        </w:rPr>
        <w:t>Služba varovanja opravlja naslednje naloge:</w:t>
      </w:r>
    </w:p>
    <w:p w:rsidR="00C677F7" w:rsidRPr="00A62740" w:rsidRDefault="00C677F7">
      <w:pPr>
        <w:pStyle w:val="Telobesedila2"/>
        <w:numPr>
          <w:ilvl w:val="0"/>
          <w:numId w:val="2"/>
        </w:numPr>
        <w:rPr>
          <w:rFonts w:ascii="Arial" w:hAnsi="Arial" w:cs="Arial"/>
          <w:b w:val="0"/>
          <w:sz w:val="20"/>
        </w:rPr>
      </w:pPr>
      <w:r w:rsidRPr="00A62740">
        <w:rPr>
          <w:rFonts w:ascii="Arial" w:hAnsi="Arial" w:cs="Arial"/>
          <w:b w:val="0"/>
          <w:sz w:val="20"/>
        </w:rPr>
        <w:t>varuje objekte in prostore ministrstva;</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nadzira vstopanje, izstopanje in gibanje javnih uslužbencev ministrstva, obiskovalcev, zunanjih sodelavcev in zunanjega tehničnega osebja v objektih ministrstva in na območju, ograjenem z varnostno ograjo;</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nadzira prometno ureditev, vključno z mirujočim prometom;</w:t>
      </w:r>
    </w:p>
    <w:p w:rsidR="00C677F7" w:rsidRPr="00A62740" w:rsidRDefault="00C677F7">
      <w:pPr>
        <w:pStyle w:val="Telobesedila2"/>
        <w:numPr>
          <w:ilvl w:val="0"/>
          <w:numId w:val="1"/>
        </w:numPr>
        <w:rPr>
          <w:rFonts w:ascii="Arial" w:hAnsi="Arial" w:cs="Arial"/>
          <w:b w:val="0"/>
          <w:color w:val="000000"/>
          <w:sz w:val="20"/>
        </w:rPr>
      </w:pPr>
      <w:r w:rsidRPr="00A62740">
        <w:rPr>
          <w:rFonts w:ascii="Arial" w:hAnsi="Arial" w:cs="Arial"/>
          <w:b w:val="0"/>
          <w:sz w:val="20"/>
        </w:rPr>
        <w:t>ob ugotovitvi kršitve in kaznivih dejanj služba varovanja ravna v skladu z zakonskimi pooblastili;</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 xml:space="preserve">izvaja ukrepe za protipožarno zaščito objektov; </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izvaja zaščitne in evakuacijske ukrepe;</w:t>
      </w:r>
    </w:p>
    <w:p w:rsidR="00C677F7" w:rsidRPr="00A62740" w:rsidRDefault="00C677F7">
      <w:pPr>
        <w:pStyle w:val="Telobesedila2"/>
        <w:numPr>
          <w:ilvl w:val="0"/>
          <w:numId w:val="1"/>
        </w:numPr>
        <w:rPr>
          <w:rFonts w:ascii="Arial" w:hAnsi="Arial" w:cs="Arial"/>
          <w:b w:val="0"/>
          <w:sz w:val="20"/>
        </w:rPr>
      </w:pPr>
      <w:r w:rsidRPr="00A62740">
        <w:rPr>
          <w:rFonts w:ascii="Arial" w:hAnsi="Arial" w:cs="Arial"/>
          <w:b w:val="0"/>
          <w:sz w:val="20"/>
        </w:rPr>
        <w:t>druge naloge, ki jih določijo minister in osebe iz tretjega odstavka 1. člena tega hišnega reda.</w:t>
      </w:r>
    </w:p>
    <w:p w:rsidR="00C677F7" w:rsidRPr="00A62740" w:rsidRDefault="00C677F7">
      <w:pPr>
        <w:pStyle w:val="Telobesedila2"/>
        <w:rPr>
          <w:rFonts w:ascii="Arial" w:hAnsi="Arial" w:cs="Arial"/>
          <w:b w:val="0"/>
          <w:sz w:val="20"/>
        </w:rPr>
      </w:pPr>
    </w:p>
    <w:p w:rsidR="008A29B9" w:rsidRPr="00A62740" w:rsidRDefault="008A29B9">
      <w:pPr>
        <w:tabs>
          <w:tab w:val="left" w:pos="3402"/>
        </w:tabs>
        <w:jc w:val="center"/>
        <w:rPr>
          <w:rFonts w:ascii="Arial" w:hAnsi="Arial" w:cs="Arial"/>
          <w:sz w:val="20"/>
        </w:rPr>
      </w:pPr>
      <w:r w:rsidRPr="00A62740">
        <w:rPr>
          <w:rFonts w:ascii="Arial" w:hAnsi="Arial" w:cs="Arial"/>
          <w:sz w:val="20"/>
        </w:rPr>
        <w:t>21. člen</w:t>
      </w:r>
    </w:p>
    <w:p w:rsidR="00C677F7" w:rsidRPr="00A62740" w:rsidRDefault="008A29B9">
      <w:pPr>
        <w:tabs>
          <w:tab w:val="left" w:pos="3402"/>
        </w:tabs>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(pooblastila službe varovanja)</w:t>
      </w:r>
    </w:p>
    <w:p w:rsidR="00C677F7" w:rsidRPr="00A62740" w:rsidRDefault="00C677F7">
      <w:pPr>
        <w:pStyle w:val="Telobesedila"/>
        <w:tabs>
          <w:tab w:val="left" w:pos="3402"/>
        </w:tabs>
        <w:rPr>
          <w:rFonts w:ascii="Arial" w:hAnsi="Arial" w:cs="Arial"/>
          <w:sz w:val="20"/>
        </w:rPr>
      </w:pPr>
    </w:p>
    <w:p w:rsidR="00C677F7" w:rsidRPr="00A62740" w:rsidRDefault="00C677F7">
      <w:pPr>
        <w:pStyle w:val="Telobesedila"/>
        <w:tabs>
          <w:tab w:val="left" w:pos="3402"/>
        </w:tabs>
        <w:rPr>
          <w:rFonts w:ascii="Arial" w:hAnsi="Arial" w:cs="Arial"/>
          <w:sz w:val="20"/>
        </w:rPr>
      </w:pPr>
      <w:r w:rsidRPr="00A62740">
        <w:rPr>
          <w:rFonts w:ascii="Arial" w:hAnsi="Arial" w:cs="Arial"/>
          <w:sz w:val="20"/>
        </w:rPr>
        <w:t>Služba varovanja ima pri gibanju oseb v</w:t>
      </w:r>
      <w:r w:rsidRPr="00A62740">
        <w:rPr>
          <w:rFonts w:ascii="Arial" w:hAnsi="Arial" w:cs="Arial"/>
          <w:b/>
          <w:sz w:val="20"/>
        </w:rPr>
        <w:t xml:space="preserve"> </w:t>
      </w:r>
      <w:r w:rsidRPr="00A62740">
        <w:rPr>
          <w:rFonts w:ascii="Arial" w:hAnsi="Arial" w:cs="Arial"/>
          <w:sz w:val="20"/>
        </w:rPr>
        <w:t xml:space="preserve">objektih in prostorih ministrstva ter na površinah v uporabi ministrstva naslednja pooblastila: </w:t>
      </w:r>
    </w:p>
    <w:p w:rsidR="00C677F7" w:rsidRPr="00A62740" w:rsidRDefault="00C677F7">
      <w:pPr>
        <w:pStyle w:val="Telobesedila"/>
        <w:numPr>
          <w:ilvl w:val="0"/>
          <w:numId w:val="3"/>
        </w:numPr>
        <w:tabs>
          <w:tab w:val="left" w:pos="3402"/>
        </w:tabs>
        <w:rPr>
          <w:rFonts w:ascii="Arial" w:hAnsi="Arial" w:cs="Arial"/>
          <w:sz w:val="20"/>
        </w:rPr>
      </w:pPr>
      <w:r w:rsidRPr="00A62740">
        <w:rPr>
          <w:rFonts w:ascii="Arial" w:hAnsi="Arial" w:cs="Arial"/>
          <w:sz w:val="20"/>
        </w:rPr>
        <w:t>preverja identiteto oseb na podlagi veljavnih dokumentov za izkazovanje istovetnosti;</w:t>
      </w:r>
    </w:p>
    <w:p w:rsidR="00C677F7" w:rsidRPr="00A62740" w:rsidRDefault="00C677F7">
      <w:pPr>
        <w:pStyle w:val="Telobesedila"/>
        <w:numPr>
          <w:ilvl w:val="0"/>
          <w:numId w:val="3"/>
        </w:numPr>
        <w:tabs>
          <w:tab w:val="left" w:pos="3402"/>
        </w:tabs>
        <w:rPr>
          <w:rFonts w:ascii="Arial" w:hAnsi="Arial" w:cs="Arial"/>
          <w:sz w:val="20"/>
        </w:rPr>
      </w:pPr>
      <w:r w:rsidRPr="00A62740">
        <w:rPr>
          <w:rFonts w:ascii="Arial" w:hAnsi="Arial" w:cs="Arial"/>
          <w:sz w:val="20"/>
        </w:rPr>
        <w:t>sprejema osebe, ki vstopajo v objekte ministrstva</w:t>
      </w:r>
      <w:r w:rsidRPr="00A62740">
        <w:rPr>
          <w:rFonts w:ascii="Arial" w:hAnsi="Arial" w:cs="Arial"/>
          <w:b/>
          <w:sz w:val="20"/>
        </w:rPr>
        <w:t xml:space="preserve"> </w:t>
      </w:r>
      <w:r w:rsidRPr="00A62740">
        <w:rPr>
          <w:rFonts w:ascii="Arial" w:hAnsi="Arial" w:cs="Arial"/>
          <w:sz w:val="20"/>
        </w:rPr>
        <w:t>in jih evidentira v skladu s predpisi;</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nadzira gibanje javnih uslužbencev, obiskovalcev, zunanjih sodelavcev in zunanjega tehničnega osebja;</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izvaja nadzor nad tehnično oskrbo objektov ministrstva;</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s pomočjo tehničnih sredstev in naprav, v skladu z veljavno zakonodajo, po potrebi pregleduje prtljago in poštne pošiljke ter vrhnja oblačila javnih uslužbencev ministrstva,</w:t>
      </w:r>
      <w:r w:rsidRPr="00A62740">
        <w:rPr>
          <w:rFonts w:ascii="Arial" w:hAnsi="Arial" w:cs="Arial"/>
          <w:b/>
          <w:sz w:val="20"/>
        </w:rPr>
        <w:t xml:space="preserve"> </w:t>
      </w:r>
      <w:r w:rsidRPr="00A62740">
        <w:rPr>
          <w:rFonts w:ascii="Arial" w:hAnsi="Arial" w:cs="Arial"/>
          <w:sz w:val="20"/>
        </w:rPr>
        <w:t xml:space="preserve">obiskovalcev, zunanjih sodelavcev in zunanjega tehničnega osebja; </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nadzira osebe v prostorih in na površinah, kjer se sprejemajo obiskovalci, zunanji sodelavci in zunanje tehnično osebje</w:t>
      </w:r>
      <w:r w:rsidRPr="00A62740">
        <w:rPr>
          <w:rFonts w:ascii="Arial" w:hAnsi="Arial" w:cs="Arial"/>
          <w:bCs/>
          <w:sz w:val="20"/>
        </w:rPr>
        <w:t>;</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opazuje in nadzira objekte, prostore in okoliše ministrstva s pomočjo videonadzornega sistema;</w:t>
      </w:r>
    </w:p>
    <w:p w:rsidR="00C677F7" w:rsidRPr="00A62740" w:rsidRDefault="00C677F7">
      <w:pPr>
        <w:numPr>
          <w:ilvl w:val="0"/>
          <w:numId w:val="3"/>
        </w:numPr>
        <w:tabs>
          <w:tab w:val="left" w:pos="3402"/>
        </w:tabs>
        <w:jc w:val="both"/>
        <w:rPr>
          <w:rFonts w:ascii="Arial" w:hAnsi="Arial" w:cs="Arial"/>
          <w:sz w:val="20"/>
        </w:rPr>
      </w:pPr>
      <w:r w:rsidRPr="00A62740">
        <w:rPr>
          <w:rFonts w:ascii="Arial" w:hAnsi="Arial" w:cs="Arial"/>
          <w:sz w:val="20"/>
        </w:rPr>
        <w:t>pregleduje vozila, ki vstopajo in izstopajo na varovana parkirišča;</w:t>
      </w:r>
    </w:p>
    <w:p w:rsidR="00C677F7" w:rsidRPr="00A62740" w:rsidRDefault="00C677F7">
      <w:pPr>
        <w:pStyle w:val="Telobesedila2"/>
        <w:numPr>
          <w:ilvl w:val="0"/>
          <w:numId w:val="3"/>
        </w:numPr>
        <w:rPr>
          <w:rFonts w:ascii="Arial" w:hAnsi="Arial" w:cs="Arial"/>
          <w:b w:val="0"/>
          <w:color w:val="000000"/>
          <w:sz w:val="20"/>
        </w:rPr>
      </w:pPr>
      <w:r w:rsidRPr="00A62740">
        <w:rPr>
          <w:rFonts w:ascii="Arial" w:hAnsi="Arial" w:cs="Arial"/>
          <w:b w:val="0"/>
          <w:color w:val="000000"/>
          <w:sz w:val="20"/>
        </w:rPr>
        <w:t xml:space="preserve">osebe iz </w:t>
      </w:r>
      <w:r w:rsidRPr="00A62740">
        <w:rPr>
          <w:rFonts w:ascii="Arial" w:hAnsi="Arial" w:cs="Arial"/>
          <w:b w:val="0"/>
          <w:sz w:val="20"/>
        </w:rPr>
        <w:t>6. člena</w:t>
      </w:r>
      <w:r w:rsidRPr="00A62740">
        <w:rPr>
          <w:rFonts w:ascii="Arial" w:hAnsi="Arial" w:cs="Arial"/>
          <w:b w:val="0"/>
          <w:color w:val="000000"/>
          <w:sz w:val="20"/>
        </w:rPr>
        <w:t xml:space="preserve"> tega hišnega reda, razen obiskovalcev, </w:t>
      </w:r>
      <w:r w:rsidRPr="00A62740">
        <w:rPr>
          <w:rFonts w:ascii="Arial" w:hAnsi="Arial" w:cs="Arial"/>
          <w:b w:val="0"/>
          <w:bCs/>
          <w:sz w:val="20"/>
        </w:rPr>
        <w:t xml:space="preserve">opozarja na dosledno nošenje identifikacijskih </w:t>
      </w:r>
      <w:r w:rsidR="00553D8E" w:rsidRPr="00A62740">
        <w:rPr>
          <w:rFonts w:ascii="Arial" w:hAnsi="Arial" w:cs="Arial"/>
          <w:b w:val="0"/>
          <w:bCs/>
          <w:sz w:val="20"/>
        </w:rPr>
        <w:t>izkaznic</w:t>
      </w:r>
      <w:r w:rsidRPr="00A62740">
        <w:rPr>
          <w:rFonts w:ascii="Arial" w:hAnsi="Arial" w:cs="Arial"/>
          <w:b w:val="0"/>
          <w:bCs/>
          <w:color w:val="FF6600"/>
          <w:sz w:val="20"/>
        </w:rPr>
        <w:t xml:space="preserve"> </w:t>
      </w:r>
      <w:r w:rsidRPr="00A62740">
        <w:rPr>
          <w:rFonts w:ascii="Arial" w:hAnsi="Arial" w:cs="Arial"/>
          <w:b w:val="0"/>
          <w:bCs/>
          <w:sz w:val="20"/>
        </w:rPr>
        <w:t>ter v primeru nespoštovanja opozoril o tem obvesti neposrednega vodjo;</w:t>
      </w:r>
    </w:p>
    <w:p w:rsidR="00C677F7" w:rsidRPr="00A62740" w:rsidRDefault="00C677F7">
      <w:pPr>
        <w:pStyle w:val="Telobesedila2"/>
        <w:numPr>
          <w:ilvl w:val="0"/>
          <w:numId w:val="3"/>
        </w:numPr>
        <w:rPr>
          <w:rFonts w:ascii="Arial" w:hAnsi="Arial" w:cs="Arial"/>
          <w:b w:val="0"/>
          <w:color w:val="000000"/>
          <w:sz w:val="20"/>
        </w:rPr>
      </w:pPr>
      <w:r w:rsidRPr="00A62740">
        <w:rPr>
          <w:rFonts w:ascii="Arial" w:hAnsi="Arial" w:cs="Arial"/>
          <w:b w:val="0"/>
          <w:color w:val="000000"/>
          <w:sz w:val="20"/>
        </w:rPr>
        <w:t xml:space="preserve">obiskovalce opozarja na dosledno nošenje identifikacijske </w:t>
      </w:r>
      <w:r w:rsidR="00553D8E" w:rsidRPr="00A62740">
        <w:rPr>
          <w:rFonts w:ascii="Arial" w:hAnsi="Arial" w:cs="Arial"/>
          <w:b w:val="0"/>
          <w:color w:val="000000"/>
          <w:sz w:val="20"/>
        </w:rPr>
        <w:t>izkaznic</w:t>
      </w:r>
      <w:r w:rsidRPr="00A62740">
        <w:rPr>
          <w:rFonts w:ascii="Arial" w:hAnsi="Arial" w:cs="Arial"/>
          <w:b w:val="0"/>
          <w:color w:val="000000"/>
          <w:sz w:val="20"/>
        </w:rPr>
        <w:t>e ter v primeru nespoštovanja opozorjeno osebo napoti iz objektov, prostorov in območja ministrstva.</w:t>
      </w:r>
    </w:p>
    <w:p w:rsidR="00C677F7" w:rsidRPr="00A62740" w:rsidRDefault="00C677F7">
      <w:pPr>
        <w:tabs>
          <w:tab w:val="left" w:pos="3402"/>
        </w:tabs>
        <w:jc w:val="both"/>
        <w:rPr>
          <w:rFonts w:ascii="Arial" w:hAnsi="Arial" w:cs="Arial"/>
          <w:sz w:val="20"/>
        </w:rPr>
      </w:pPr>
    </w:p>
    <w:p w:rsidR="008A29B9" w:rsidRPr="00A62740" w:rsidRDefault="008A29B9">
      <w:pPr>
        <w:tabs>
          <w:tab w:val="left" w:pos="3402"/>
        </w:tabs>
        <w:ind w:left="360"/>
        <w:jc w:val="center"/>
        <w:rPr>
          <w:rFonts w:ascii="Arial" w:hAnsi="Arial" w:cs="Arial"/>
          <w:sz w:val="20"/>
        </w:rPr>
      </w:pPr>
      <w:r w:rsidRPr="00A62740">
        <w:rPr>
          <w:rFonts w:ascii="Arial" w:hAnsi="Arial" w:cs="Arial"/>
          <w:sz w:val="20"/>
        </w:rPr>
        <w:t>23. člen</w:t>
      </w:r>
    </w:p>
    <w:p w:rsidR="00C677F7" w:rsidRPr="00A62740" w:rsidRDefault="008A29B9">
      <w:pPr>
        <w:tabs>
          <w:tab w:val="left" w:pos="3402"/>
        </w:tabs>
        <w:ind w:left="360"/>
        <w:jc w:val="center"/>
        <w:rPr>
          <w:rFonts w:ascii="Arial" w:hAnsi="Arial" w:cs="Arial"/>
          <w:sz w:val="20"/>
        </w:rPr>
      </w:pPr>
      <w:r w:rsidRPr="00A62740">
        <w:rPr>
          <w:rFonts w:ascii="Arial" w:hAnsi="Arial" w:cs="Arial"/>
          <w:sz w:val="20"/>
        </w:rPr>
        <w:t xml:space="preserve"> </w:t>
      </w:r>
      <w:r w:rsidR="00C677F7" w:rsidRPr="00A62740">
        <w:rPr>
          <w:rFonts w:ascii="Arial" w:hAnsi="Arial" w:cs="Arial"/>
          <w:sz w:val="20"/>
        </w:rPr>
        <w:t>(sprejem obiskovalcev)</w:t>
      </w:r>
    </w:p>
    <w:p w:rsidR="00C677F7" w:rsidRPr="00A62740" w:rsidRDefault="00C677F7">
      <w:pPr>
        <w:tabs>
          <w:tab w:val="left" w:pos="3402"/>
        </w:tabs>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Po opravljeni identifikaciji služba varovanja napoti obiskovalca v sprejemnico, kjer počaka na spremstvo javnega uslužbenca ministrstva.</w:t>
      </w:r>
    </w:p>
    <w:p w:rsidR="00C677F7" w:rsidRPr="00A62740" w:rsidRDefault="00C677F7">
      <w:pPr>
        <w:tabs>
          <w:tab w:val="left" w:pos="3402"/>
        </w:tabs>
        <w:jc w:val="both"/>
        <w:rPr>
          <w:rFonts w:ascii="Arial" w:hAnsi="Arial" w:cs="Arial"/>
          <w:sz w:val="20"/>
        </w:rPr>
      </w:pPr>
    </w:p>
    <w:p w:rsidR="00C677F7" w:rsidRPr="00A62740" w:rsidRDefault="00C677F7">
      <w:pPr>
        <w:tabs>
          <w:tab w:val="left" w:pos="3402"/>
        </w:tabs>
        <w:jc w:val="both"/>
        <w:rPr>
          <w:rFonts w:ascii="Arial" w:hAnsi="Arial" w:cs="Arial"/>
          <w:sz w:val="20"/>
        </w:rPr>
      </w:pPr>
      <w:r w:rsidRPr="00A62740">
        <w:rPr>
          <w:rFonts w:ascii="Arial" w:hAnsi="Arial" w:cs="Arial"/>
          <w:sz w:val="20"/>
        </w:rPr>
        <w:t xml:space="preserve">Ob organiziranih obiskih služba varovanja zagotovi nemoten vstop in izstop gostov, skladno s postopki, ki veljajo za posebne goste. </w:t>
      </w:r>
    </w:p>
    <w:p w:rsidR="00C677F7" w:rsidRPr="00A62740" w:rsidRDefault="00C677F7">
      <w:pPr>
        <w:tabs>
          <w:tab w:val="left" w:pos="3402"/>
        </w:tabs>
        <w:jc w:val="both"/>
        <w:rPr>
          <w:rFonts w:ascii="Arial" w:hAnsi="Arial" w:cs="Arial"/>
          <w:b/>
          <w:sz w:val="20"/>
        </w:rPr>
      </w:pPr>
    </w:p>
    <w:p w:rsidR="00C677F7" w:rsidRPr="00A62740" w:rsidRDefault="00C677F7">
      <w:pPr>
        <w:rPr>
          <w:rFonts w:ascii="Arial" w:hAnsi="Arial" w:cs="Arial"/>
          <w:sz w:val="20"/>
        </w:rPr>
      </w:pPr>
    </w:p>
    <w:p w:rsidR="00C677F7" w:rsidRDefault="00C677F7">
      <w:pPr>
        <w:tabs>
          <w:tab w:val="left" w:pos="3402"/>
        </w:tabs>
        <w:jc w:val="both"/>
      </w:pPr>
    </w:p>
    <w:sectPr w:rsidR="00C677F7" w:rsidSect="00C7680E">
      <w:headerReference w:type="default" r:id="rId7"/>
      <w:footerReference w:type="even" r:id="rId8"/>
      <w:footerReference w:type="default" r:id="rId9"/>
      <w:pgSz w:w="11907" w:h="16840" w:code="9"/>
      <w:pgMar w:top="1278" w:right="1418" w:bottom="1420" w:left="1418" w:header="568" w:footer="624" w:gutter="0"/>
      <w:cols w:space="720"/>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6714" w:rsidRDefault="00456714">
      <w:r>
        <w:separator/>
      </w:r>
    </w:p>
  </w:endnote>
  <w:endnote w:type="continuationSeparator" w:id="0">
    <w:p w:rsidR="00456714" w:rsidRDefault="0045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BFC" w:rsidRDefault="00485BF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85BFC" w:rsidRDefault="00485BF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BFC" w:rsidRDefault="00485BFC">
    <w:pPr>
      <w:pStyle w:val="Noga"/>
      <w:framePr w:wrap="around" w:vAnchor="text" w:hAnchor="margin" w:xAlign="right" w:y="1"/>
      <w:rPr>
        <w:rStyle w:val="tevilkastrani"/>
        <w:sz w:val="20"/>
      </w:rPr>
    </w:pPr>
    <w:r>
      <w:rPr>
        <w:rStyle w:val="tevilkastrani"/>
        <w:sz w:val="20"/>
      </w:rPr>
      <w:fldChar w:fldCharType="begin"/>
    </w:r>
    <w:r>
      <w:rPr>
        <w:rStyle w:val="tevilkastrani"/>
        <w:sz w:val="20"/>
      </w:rPr>
      <w:instrText xml:space="preserve">PAGE  </w:instrText>
    </w:r>
    <w:r>
      <w:rPr>
        <w:rStyle w:val="tevilkastrani"/>
        <w:sz w:val="20"/>
      </w:rPr>
      <w:fldChar w:fldCharType="separate"/>
    </w:r>
    <w:r w:rsidR="001B6989">
      <w:rPr>
        <w:rStyle w:val="tevilkastrani"/>
        <w:noProof/>
        <w:sz w:val="20"/>
      </w:rPr>
      <w:t>1</w:t>
    </w:r>
    <w:r>
      <w:rPr>
        <w:rStyle w:val="tevilkastrani"/>
        <w:sz w:val="20"/>
      </w:rPr>
      <w:fldChar w:fldCharType="end"/>
    </w:r>
  </w:p>
  <w:p w:rsidR="00485BFC" w:rsidRDefault="00485BFC" w:rsidP="009058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6714" w:rsidRDefault="00456714">
      <w:r>
        <w:separator/>
      </w:r>
    </w:p>
  </w:footnote>
  <w:footnote w:type="continuationSeparator" w:id="0">
    <w:p w:rsidR="00456714" w:rsidRDefault="0045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BFC" w:rsidRDefault="00485BFC">
    <w:pPr>
      <w:pStyle w:val="Glava"/>
      <w:jc w:val="right"/>
      <w:rPr>
        <w:i/>
        <w:color w:val="FF99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811F2F"/>
    <w:multiLevelType w:val="hybridMultilevel"/>
    <w:tmpl w:val="8A708C3E"/>
    <w:lvl w:ilvl="0" w:tplc="0424000F">
      <w:start w:val="1"/>
      <w:numFmt w:val="decimal"/>
      <w:lvlText w:val="%1."/>
      <w:lvlJc w:val="left"/>
      <w:pPr>
        <w:tabs>
          <w:tab w:val="num" w:pos="780"/>
        </w:tabs>
        <w:ind w:left="780" w:hanging="360"/>
      </w:pPr>
    </w:lvl>
    <w:lvl w:ilvl="1" w:tplc="04240019">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2"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370F85"/>
    <w:multiLevelType w:val="singleLevel"/>
    <w:tmpl w:val="1210321C"/>
    <w:lvl w:ilvl="0">
      <w:start w:val="1"/>
      <w:numFmt w:val="decimal"/>
      <w:pStyle w:val="len"/>
      <w:lvlText w:val="%1."/>
      <w:lvlJc w:val="left"/>
      <w:pPr>
        <w:tabs>
          <w:tab w:val="num" w:pos="360"/>
        </w:tabs>
        <w:ind w:left="360" w:hanging="360"/>
      </w:pPr>
    </w:lvl>
  </w:abstractNum>
  <w:abstractNum w:abstractNumId="4" w15:restartNumberingAfterBreak="0">
    <w:nsid w:val="27256FF5"/>
    <w:multiLevelType w:val="hybridMultilevel"/>
    <w:tmpl w:val="97CACB6E"/>
    <w:lvl w:ilvl="0" w:tplc="0D1431B0">
      <w:start w:val="2"/>
      <w:numFmt w:val="decimal"/>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5" w15:restartNumberingAfterBreak="0">
    <w:nsid w:val="27FD4660"/>
    <w:multiLevelType w:val="hybridMultilevel"/>
    <w:tmpl w:val="E468EDF8"/>
    <w:lvl w:ilvl="0" w:tplc="A6021916">
      <w:start w:val="1"/>
      <w:numFmt w:val="decimal"/>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6" w15:restartNumberingAfterBreak="0">
    <w:nsid w:val="34956486"/>
    <w:multiLevelType w:val="hybridMultilevel"/>
    <w:tmpl w:val="545A77B8"/>
    <w:lvl w:ilvl="0" w:tplc="762018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CC0684"/>
    <w:multiLevelType w:val="hybridMultilevel"/>
    <w:tmpl w:val="DE68F9B6"/>
    <w:lvl w:ilvl="0" w:tplc="23CA4C82">
      <w:start w:val="1"/>
      <w:numFmt w:val="bullet"/>
      <w:lvlText w:val="-"/>
      <w:lvlJc w:val="left"/>
      <w:pPr>
        <w:tabs>
          <w:tab w:val="num" w:pos="113"/>
        </w:tabs>
        <w:ind w:left="113" w:hanging="113"/>
      </w:pPr>
      <w:rPr>
        <w:rFonts w:ascii="Arial" w:hAnsi="Arial" w:hint="default"/>
        <w:b w:val="0"/>
        <w:i w:val="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2B65CD"/>
    <w:multiLevelType w:val="hybridMultilevel"/>
    <w:tmpl w:val="12E2AFAE"/>
    <w:lvl w:ilvl="0" w:tplc="B2F045D2">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9" w15:restartNumberingAfterBreak="0">
    <w:nsid w:val="53F0669E"/>
    <w:multiLevelType w:val="hybridMultilevel"/>
    <w:tmpl w:val="91E45A40"/>
    <w:lvl w:ilvl="0" w:tplc="96CA471C">
      <w:start w:val="10"/>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0" w15:restartNumberingAfterBreak="0">
    <w:nsid w:val="728C38FC"/>
    <w:multiLevelType w:val="hybridMultilevel"/>
    <w:tmpl w:val="737032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3A688F"/>
    <w:multiLevelType w:val="hybridMultilevel"/>
    <w:tmpl w:val="C4989A94"/>
    <w:lvl w:ilvl="0" w:tplc="43C41FEA">
      <w:start w:val="2"/>
      <w:numFmt w:val="decimal"/>
      <w:lvlText w:val="%1."/>
      <w:lvlJc w:val="left"/>
      <w:pPr>
        <w:ind w:left="1500" w:hanging="360"/>
      </w:pPr>
      <w:rPr>
        <w:rFonts w:hint="default"/>
      </w:rPr>
    </w:lvl>
    <w:lvl w:ilvl="1" w:tplc="04240019" w:tentative="1">
      <w:start w:val="1"/>
      <w:numFmt w:val="lowerLetter"/>
      <w:lvlText w:val="%2."/>
      <w:lvlJc w:val="left"/>
      <w:pPr>
        <w:ind w:left="2220" w:hanging="360"/>
      </w:pPr>
    </w:lvl>
    <w:lvl w:ilvl="2" w:tplc="0424001B" w:tentative="1">
      <w:start w:val="1"/>
      <w:numFmt w:val="lowerRoman"/>
      <w:lvlText w:val="%3."/>
      <w:lvlJc w:val="right"/>
      <w:pPr>
        <w:ind w:left="2940" w:hanging="180"/>
      </w:pPr>
    </w:lvl>
    <w:lvl w:ilvl="3" w:tplc="0424000F" w:tentative="1">
      <w:start w:val="1"/>
      <w:numFmt w:val="decimal"/>
      <w:lvlText w:val="%4."/>
      <w:lvlJc w:val="left"/>
      <w:pPr>
        <w:ind w:left="3660" w:hanging="360"/>
      </w:pPr>
    </w:lvl>
    <w:lvl w:ilvl="4" w:tplc="04240019" w:tentative="1">
      <w:start w:val="1"/>
      <w:numFmt w:val="lowerLetter"/>
      <w:lvlText w:val="%5."/>
      <w:lvlJc w:val="left"/>
      <w:pPr>
        <w:ind w:left="4380" w:hanging="360"/>
      </w:pPr>
    </w:lvl>
    <w:lvl w:ilvl="5" w:tplc="0424001B" w:tentative="1">
      <w:start w:val="1"/>
      <w:numFmt w:val="lowerRoman"/>
      <w:lvlText w:val="%6."/>
      <w:lvlJc w:val="right"/>
      <w:pPr>
        <w:ind w:left="5100" w:hanging="180"/>
      </w:pPr>
    </w:lvl>
    <w:lvl w:ilvl="6" w:tplc="0424000F" w:tentative="1">
      <w:start w:val="1"/>
      <w:numFmt w:val="decimal"/>
      <w:lvlText w:val="%7."/>
      <w:lvlJc w:val="left"/>
      <w:pPr>
        <w:ind w:left="5820" w:hanging="360"/>
      </w:pPr>
    </w:lvl>
    <w:lvl w:ilvl="7" w:tplc="04240019" w:tentative="1">
      <w:start w:val="1"/>
      <w:numFmt w:val="lowerLetter"/>
      <w:lvlText w:val="%8."/>
      <w:lvlJc w:val="left"/>
      <w:pPr>
        <w:ind w:left="6540" w:hanging="360"/>
      </w:pPr>
    </w:lvl>
    <w:lvl w:ilvl="8" w:tplc="0424001B" w:tentative="1">
      <w:start w:val="1"/>
      <w:numFmt w:val="lowerRoman"/>
      <w:lvlText w:val="%9."/>
      <w:lvlJc w:val="right"/>
      <w:pPr>
        <w:ind w:left="7260" w:hanging="180"/>
      </w:pPr>
    </w:lvl>
  </w:abstractNum>
  <w:num w:numId="1">
    <w:abstractNumId w:val="11"/>
  </w:num>
  <w:num w:numId="2">
    <w:abstractNumId w:val="2"/>
  </w:num>
  <w:num w:numId="3">
    <w:abstractNumId w:val="0"/>
  </w:num>
  <w:num w:numId="4">
    <w:abstractNumId w:val="3"/>
  </w:num>
  <w:num w:numId="5">
    <w:abstractNumId w:val="1"/>
  </w:num>
  <w:num w:numId="6">
    <w:abstractNumId w:val="7"/>
  </w:num>
  <w:num w:numId="7">
    <w:abstractNumId w:val="8"/>
  </w:num>
  <w:num w:numId="8">
    <w:abstractNumId w:val="5"/>
  </w:num>
  <w:num w:numId="9">
    <w:abstractNumId w:val="10"/>
  </w:num>
  <w:num w:numId="10">
    <w:abstractNumId w:val="6"/>
  </w:num>
  <w:num w:numId="11">
    <w:abstractNumId w:val="4"/>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6"/>
  <w:drawingGridVerticalSpacing w:val="71"/>
  <w:displayHorizontalDrawingGridEvery w:val="0"/>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D8E"/>
    <w:rsid w:val="000868FA"/>
    <w:rsid w:val="000A5999"/>
    <w:rsid w:val="000D6A28"/>
    <w:rsid w:val="0011113E"/>
    <w:rsid w:val="0011476A"/>
    <w:rsid w:val="00134EEA"/>
    <w:rsid w:val="00134FE2"/>
    <w:rsid w:val="00163238"/>
    <w:rsid w:val="00194BCC"/>
    <w:rsid w:val="001B6989"/>
    <w:rsid w:val="001D2517"/>
    <w:rsid w:val="00203AF3"/>
    <w:rsid w:val="00255C72"/>
    <w:rsid w:val="00264C53"/>
    <w:rsid w:val="002E2180"/>
    <w:rsid w:val="003226F6"/>
    <w:rsid w:val="00366692"/>
    <w:rsid w:val="0037759A"/>
    <w:rsid w:val="003D2504"/>
    <w:rsid w:val="003E33B0"/>
    <w:rsid w:val="00422863"/>
    <w:rsid w:val="00440225"/>
    <w:rsid w:val="0045173E"/>
    <w:rsid w:val="00453D24"/>
    <w:rsid w:val="00456714"/>
    <w:rsid w:val="00485BFC"/>
    <w:rsid w:val="004C06B9"/>
    <w:rsid w:val="00553D8E"/>
    <w:rsid w:val="00641785"/>
    <w:rsid w:val="00660607"/>
    <w:rsid w:val="00696EC6"/>
    <w:rsid w:val="006F2172"/>
    <w:rsid w:val="007013DE"/>
    <w:rsid w:val="00736A63"/>
    <w:rsid w:val="00796034"/>
    <w:rsid w:val="00825FCF"/>
    <w:rsid w:val="008A29B9"/>
    <w:rsid w:val="008A50DF"/>
    <w:rsid w:val="008B32AA"/>
    <w:rsid w:val="009058EC"/>
    <w:rsid w:val="0093236F"/>
    <w:rsid w:val="009D15DC"/>
    <w:rsid w:val="00A62740"/>
    <w:rsid w:val="00A6737A"/>
    <w:rsid w:val="00AF0584"/>
    <w:rsid w:val="00BA710C"/>
    <w:rsid w:val="00BE41BB"/>
    <w:rsid w:val="00C50581"/>
    <w:rsid w:val="00C51203"/>
    <w:rsid w:val="00C677F7"/>
    <w:rsid w:val="00C7680E"/>
    <w:rsid w:val="00CA2971"/>
    <w:rsid w:val="00CB5C4C"/>
    <w:rsid w:val="00CE2857"/>
    <w:rsid w:val="00D07877"/>
    <w:rsid w:val="00D93CEF"/>
    <w:rsid w:val="00DA510A"/>
    <w:rsid w:val="00DA5B89"/>
    <w:rsid w:val="00DD4267"/>
    <w:rsid w:val="00E04A8E"/>
    <w:rsid w:val="00E51BCF"/>
    <w:rsid w:val="00E95D79"/>
    <w:rsid w:val="00EC6FD1"/>
    <w:rsid w:val="00F458E8"/>
    <w:rsid w:val="00F70B35"/>
    <w:rsid w:val="00FB0D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15:chartTrackingRefBased/>
  <w15:docId w15:val="{E9E4C70B-2B2B-4913-BE77-BFB804501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sz w:val="24"/>
      <w:lang w:eastAsia="en-US"/>
    </w:rPr>
  </w:style>
  <w:style w:type="paragraph" w:styleId="Naslov1">
    <w:name w:val="heading 1"/>
    <w:basedOn w:val="Navaden"/>
    <w:next w:val="Navaden"/>
    <w:qFormat/>
    <w:pPr>
      <w:keepNext/>
      <w:shd w:val="clear" w:color="auto" w:fill="FFFFFF"/>
      <w:jc w:val="both"/>
      <w:outlineLvl w:val="0"/>
    </w:pPr>
    <w:rPr>
      <w:b/>
      <w:spacing w:val="4"/>
      <w:kern w:val="28"/>
      <w:sz w:val="28"/>
      <w:lang w:val="sv-SE"/>
    </w:rPr>
  </w:style>
  <w:style w:type="paragraph" w:styleId="Naslov2">
    <w:name w:val="heading 2"/>
    <w:basedOn w:val="Navaden"/>
    <w:next w:val="Navaden"/>
    <w:qFormat/>
    <w:pPr>
      <w:keepNext/>
      <w:shd w:val="clear" w:color="auto" w:fill="FFFFFF"/>
      <w:ind w:left="284" w:hanging="284"/>
      <w:outlineLvl w:val="1"/>
    </w:pPr>
    <w:rPr>
      <w:b/>
      <w:i/>
      <w:spacing w:val="4"/>
      <w:sz w:val="28"/>
      <w:lang w:val="sv-SE"/>
    </w:rPr>
  </w:style>
  <w:style w:type="paragraph" w:styleId="Naslov3">
    <w:name w:val="heading 3"/>
    <w:basedOn w:val="Navaden"/>
    <w:next w:val="Navaden"/>
    <w:qFormat/>
    <w:pPr>
      <w:keepNext/>
      <w:shd w:val="clear" w:color="auto" w:fill="FFFFFF"/>
      <w:jc w:val="both"/>
      <w:outlineLvl w:val="2"/>
    </w:pPr>
    <w:rPr>
      <w:b/>
      <w:i/>
      <w:spacing w:val="4"/>
      <w:sz w:val="22"/>
      <w:lang w:val="sv-SE"/>
    </w:rPr>
  </w:style>
  <w:style w:type="paragraph" w:styleId="Naslov4">
    <w:name w:val="heading 4"/>
    <w:basedOn w:val="Navaden"/>
    <w:next w:val="Navaden"/>
    <w:qFormat/>
    <w:pPr>
      <w:keepNext/>
      <w:outlineLvl w:val="3"/>
    </w:pPr>
    <w:rPr>
      <w:b/>
    </w:rPr>
  </w:style>
  <w:style w:type="paragraph" w:styleId="Naslov5">
    <w:name w:val="heading 5"/>
    <w:basedOn w:val="Navaden"/>
    <w:next w:val="Navaden"/>
    <w:qFormat/>
    <w:pPr>
      <w:keepNext/>
      <w:tabs>
        <w:tab w:val="left" w:pos="3402"/>
      </w:tabs>
      <w:jc w:val="both"/>
      <w:outlineLvl w:val="4"/>
    </w:pPr>
    <w:rPr>
      <w:b/>
    </w:rPr>
  </w:style>
  <w:style w:type="paragraph" w:styleId="Naslov7">
    <w:name w:val="heading 7"/>
    <w:basedOn w:val="Navaden"/>
    <w:next w:val="Navaden"/>
    <w:qFormat/>
    <w:pPr>
      <w:keepNext/>
      <w:tabs>
        <w:tab w:val="left" w:pos="3402"/>
      </w:tabs>
      <w:spacing w:line="360" w:lineRule="auto"/>
      <w:ind w:left="60"/>
      <w:jc w:val="both"/>
      <w:outlineLvl w:val="6"/>
    </w:pPr>
    <w:rPr>
      <w:b/>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Noga">
    <w:name w:val="footer"/>
    <w:basedOn w:val="Navaden"/>
    <w:pPr>
      <w:tabs>
        <w:tab w:val="center" w:pos="4153"/>
        <w:tab w:val="right" w:pos="8306"/>
      </w:tabs>
    </w:pPr>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2"/>
    </w:rPr>
  </w:style>
  <w:style w:type="paragraph" w:styleId="Telobesedila2">
    <w:name w:val="Body Text 2"/>
    <w:basedOn w:val="Navaden"/>
    <w:pPr>
      <w:tabs>
        <w:tab w:val="left" w:pos="3402"/>
      </w:tabs>
      <w:jc w:val="both"/>
    </w:pPr>
    <w:rPr>
      <w:b/>
    </w:rPr>
  </w:style>
  <w:style w:type="paragraph" w:styleId="Telobesedila3">
    <w:name w:val="Body Text 3"/>
    <w:basedOn w:val="Navaden"/>
    <w:pPr>
      <w:tabs>
        <w:tab w:val="left" w:pos="3402"/>
      </w:tabs>
      <w:jc w:val="center"/>
    </w:pPr>
    <w:rPr>
      <w:sz w:val="22"/>
    </w:rPr>
  </w:style>
  <w:style w:type="paragraph" w:customStyle="1" w:styleId="len">
    <w:name w:val="člen"/>
    <w:basedOn w:val="Navaden"/>
    <w:next w:val="Navaden"/>
    <w:pPr>
      <w:numPr>
        <w:numId w:val="4"/>
      </w:numPr>
      <w:spacing w:before="360" w:after="240"/>
      <w:jc w:val="center"/>
    </w:pPr>
    <w:rPr>
      <w:kern w:val="28"/>
      <w:lang w:eastAsia="sl-SI"/>
    </w:rPr>
  </w:style>
  <w:style w:type="paragraph" w:customStyle="1" w:styleId="NavadenArial">
    <w:name w:val="Navaden + Arial"/>
    <w:aliases w:val="11 pt,Na sredini"/>
    <w:basedOn w:val="Navaden"/>
    <w:pPr>
      <w:overflowPunct w:val="0"/>
      <w:autoSpaceDE w:val="0"/>
      <w:autoSpaceDN w:val="0"/>
      <w:adjustRightInd w:val="0"/>
      <w:jc w:val="center"/>
    </w:pPr>
    <w:rPr>
      <w:rFonts w:ascii="Arial" w:hAnsi="Arial" w:cs="Arial"/>
      <w:sz w:val="22"/>
      <w:szCs w:val="22"/>
      <w:lang w:eastAsia="sl-SI"/>
    </w:rPr>
  </w:style>
  <w:style w:type="character" w:styleId="tevilkastrani">
    <w:name w:val="page number"/>
    <w:basedOn w:val="Privzetapisavaodstavka"/>
  </w:style>
  <w:style w:type="paragraph" w:styleId="Besedilooblaka">
    <w:name w:val="Balloon Text"/>
    <w:basedOn w:val="Navaden"/>
    <w:semiHidden/>
    <w:rPr>
      <w:rFonts w:ascii="Tahoma" w:hAnsi="Tahoma" w:cs="Tahoma"/>
      <w:sz w:val="16"/>
      <w:szCs w:val="16"/>
    </w:rPr>
  </w:style>
  <w:style w:type="character" w:styleId="Pripombasklic">
    <w:name w:val="annotation reference"/>
    <w:semiHidden/>
    <w:rPr>
      <w:sz w:val="16"/>
      <w:szCs w:val="16"/>
    </w:rPr>
  </w:style>
  <w:style w:type="paragraph" w:styleId="Pripombabesedilo">
    <w:name w:val="annotation text"/>
    <w:basedOn w:val="Navaden"/>
    <w:semiHidden/>
    <w:rPr>
      <w:sz w:val="20"/>
    </w:rPr>
  </w:style>
  <w:style w:type="paragraph" w:styleId="Zadevapripombe">
    <w:name w:val="annotation subject"/>
    <w:basedOn w:val="Pripombabesedilo"/>
    <w:next w:val="Pripombabesedilo"/>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1666</Words>
  <Characters>9497</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Na podlagi 61</vt:lpstr>
    </vt:vector>
  </TitlesOfParts>
  <Company>MNZ</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61</dc:title>
  <dc:subject/>
  <dc:creator>MNZ</dc:creator>
  <cp:keywords/>
  <cp:lastModifiedBy>ANTEŠEVIĆ Maja</cp:lastModifiedBy>
  <cp:revision>2</cp:revision>
  <cp:lastPrinted>2017-02-21T11:21:00Z</cp:lastPrinted>
  <dcterms:created xsi:type="dcterms:W3CDTF">2023-06-13T10:02:00Z</dcterms:created>
  <dcterms:modified xsi:type="dcterms:W3CDTF">2023-06-13T10:02:00Z</dcterms:modified>
</cp:coreProperties>
</file>